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4D1D1" w14:textId="47FEEA74" w:rsidR="00F86A73" w:rsidRPr="004171CF" w:rsidRDefault="004B566C" w:rsidP="00C445AD">
      <w:pPr>
        <w:pStyle w:val="FP"/>
        <w:tabs>
          <w:tab w:val="left" w:pos="567"/>
        </w:tabs>
        <w:rPr>
          <w:rFonts w:ascii="Arial" w:hAnsi="Arial" w:cs="Arial"/>
          <w:b/>
          <w:color w:val="000000" w:themeColor="text1"/>
          <w:sz w:val="24"/>
          <w:szCs w:val="24"/>
          <w:lang w:eastAsia="ja-JP"/>
        </w:rPr>
      </w:pPr>
      <w:r w:rsidRPr="004171CF">
        <w:rPr>
          <w:rFonts w:ascii="Arial" w:hAnsi="Arial" w:cs="Arial"/>
          <w:b/>
          <w:color w:val="000000" w:themeColor="text1"/>
          <w:sz w:val="24"/>
          <w:szCs w:val="24"/>
        </w:rPr>
        <w:t xml:space="preserve">3GPP </w:t>
      </w:r>
      <w:r w:rsidR="00F86A73" w:rsidRPr="004171CF">
        <w:rPr>
          <w:rFonts w:ascii="Arial" w:hAnsi="Arial" w:cs="Arial"/>
          <w:b/>
          <w:color w:val="000000" w:themeColor="text1"/>
          <w:sz w:val="24"/>
          <w:szCs w:val="24"/>
        </w:rPr>
        <w:t>TSG</w:t>
      </w:r>
      <w:r w:rsidR="00AB526E">
        <w:rPr>
          <w:rFonts w:ascii="Arial" w:hAnsi="Arial" w:cs="Arial"/>
          <w:b/>
          <w:color w:val="000000" w:themeColor="text1"/>
          <w:sz w:val="24"/>
          <w:szCs w:val="24"/>
        </w:rPr>
        <w:t>-</w:t>
      </w:r>
      <w:r w:rsidRPr="004171CF">
        <w:rPr>
          <w:rFonts w:ascii="Arial" w:hAnsi="Arial" w:cs="Arial"/>
          <w:b/>
          <w:color w:val="000000" w:themeColor="text1"/>
          <w:sz w:val="24"/>
          <w:szCs w:val="24"/>
        </w:rPr>
        <w:t>RAN</w:t>
      </w:r>
      <w:r w:rsidR="00F86A73" w:rsidRPr="004171CF">
        <w:rPr>
          <w:rFonts w:ascii="Arial" w:hAnsi="Arial" w:cs="Arial"/>
          <w:b/>
          <w:color w:val="000000" w:themeColor="text1"/>
          <w:sz w:val="24"/>
          <w:szCs w:val="24"/>
        </w:rPr>
        <w:t xml:space="preserve"> </w:t>
      </w:r>
      <w:r w:rsidR="00AB526E">
        <w:rPr>
          <w:rFonts w:ascii="Arial" w:hAnsi="Arial" w:cs="Arial"/>
          <w:b/>
          <w:color w:val="000000" w:themeColor="text1"/>
          <w:sz w:val="24"/>
          <w:szCs w:val="24"/>
        </w:rPr>
        <w:t>M</w:t>
      </w:r>
      <w:r w:rsidR="00F86A73" w:rsidRPr="004171CF">
        <w:rPr>
          <w:rFonts w:ascii="Arial" w:hAnsi="Arial" w:cs="Arial"/>
          <w:b/>
          <w:color w:val="000000" w:themeColor="text1"/>
          <w:sz w:val="24"/>
          <w:szCs w:val="24"/>
        </w:rPr>
        <w:t>eeting #</w:t>
      </w:r>
      <w:r w:rsidR="00207DC4" w:rsidRPr="004171CF">
        <w:rPr>
          <w:rFonts w:ascii="Arial" w:hAnsi="Arial" w:cs="Arial"/>
          <w:b/>
          <w:color w:val="000000" w:themeColor="text1"/>
          <w:sz w:val="24"/>
          <w:szCs w:val="24"/>
        </w:rPr>
        <w:t>8</w:t>
      </w:r>
      <w:r w:rsidR="005F3D88">
        <w:rPr>
          <w:rFonts w:ascii="Arial" w:hAnsi="Arial" w:cs="Arial"/>
          <w:b/>
          <w:color w:val="000000" w:themeColor="text1"/>
          <w:sz w:val="24"/>
          <w:szCs w:val="24"/>
        </w:rPr>
        <w:t>4</w:t>
      </w:r>
      <w:r w:rsidR="00F86A73"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5F3D88">
        <w:rPr>
          <w:rFonts w:ascii="Arial" w:hAnsi="Arial" w:cs="Arial"/>
          <w:b/>
          <w:color w:val="000000" w:themeColor="text1"/>
          <w:sz w:val="24"/>
          <w:szCs w:val="24"/>
        </w:rPr>
        <w:t xml:space="preserve">               </w:t>
      </w:r>
      <w:r w:rsidR="00F86A73" w:rsidRPr="004171CF">
        <w:rPr>
          <w:rFonts w:ascii="Arial" w:hAnsi="Arial" w:cs="Arial"/>
          <w:b/>
          <w:color w:val="000000" w:themeColor="text1"/>
          <w:sz w:val="24"/>
          <w:szCs w:val="24"/>
        </w:rPr>
        <w:t>R</w:t>
      </w:r>
      <w:r w:rsidR="005F3D88">
        <w:rPr>
          <w:rFonts w:ascii="Arial" w:hAnsi="Arial" w:cs="Arial"/>
          <w:b/>
          <w:color w:val="000000" w:themeColor="text1"/>
          <w:sz w:val="24"/>
          <w:szCs w:val="24"/>
        </w:rPr>
        <w:t>P</w:t>
      </w:r>
      <w:r w:rsidR="00F86A73" w:rsidRPr="004171CF">
        <w:rPr>
          <w:rFonts w:ascii="Arial" w:hAnsi="Arial" w:cs="Arial"/>
          <w:b/>
          <w:color w:val="000000" w:themeColor="text1"/>
          <w:sz w:val="24"/>
          <w:szCs w:val="24"/>
        </w:rPr>
        <w:t>-</w:t>
      </w:r>
      <w:r w:rsidRPr="004171CF">
        <w:rPr>
          <w:rFonts w:ascii="Arial" w:hAnsi="Arial" w:cs="Arial"/>
          <w:b/>
          <w:color w:val="000000" w:themeColor="text1"/>
          <w:sz w:val="24"/>
          <w:szCs w:val="24"/>
        </w:rPr>
        <w:t>1</w:t>
      </w:r>
      <w:r w:rsidR="00AB526E">
        <w:rPr>
          <w:rFonts w:ascii="Arial" w:hAnsi="Arial" w:cs="Arial"/>
          <w:b/>
          <w:color w:val="000000" w:themeColor="text1"/>
          <w:sz w:val="24"/>
          <w:szCs w:val="24"/>
        </w:rPr>
        <w:t>9</w:t>
      </w:r>
      <w:r w:rsidR="0003074C">
        <w:rPr>
          <w:rFonts w:ascii="Arial" w:hAnsi="Arial" w:cs="Arial"/>
          <w:b/>
          <w:color w:val="000000" w:themeColor="text1"/>
          <w:sz w:val="24"/>
          <w:szCs w:val="24"/>
        </w:rPr>
        <w:t>0912</w:t>
      </w:r>
      <w:bookmarkStart w:id="0" w:name="_GoBack"/>
      <w:bookmarkEnd w:id="0"/>
    </w:p>
    <w:p w14:paraId="10B2353E" w14:textId="76F21E3D" w:rsidR="00F86A73" w:rsidRPr="004171CF" w:rsidRDefault="005F3D88" w:rsidP="004B566C">
      <w:pPr>
        <w:tabs>
          <w:tab w:val="left" w:pos="567"/>
        </w:tabs>
        <w:rPr>
          <w:rFonts w:ascii="Arial" w:hAnsi="Arial" w:cs="Arial"/>
          <w:b/>
          <w:color w:val="000000" w:themeColor="text1"/>
          <w:sz w:val="24"/>
        </w:rPr>
      </w:pPr>
      <w:r>
        <w:rPr>
          <w:rFonts w:ascii="Arial" w:hAnsi="Arial" w:cs="Arial"/>
          <w:b/>
          <w:color w:val="000000" w:themeColor="text1"/>
          <w:sz w:val="24"/>
        </w:rPr>
        <w:t>Newport Beach</w:t>
      </w:r>
      <w:r w:rsidR="00AB526E">
        <w:rPr>
          <w:rFonts w:ascii="Arial" w:hAnsi="Arial" w:cs="Arial"/>
          <w:b/>
          <w:color w:val="000000" w:themeColor="text1"/>
          <w:sz w:val="24"/>
        </w:rPr>
        <w:t xml:space="preserve">, </w:t>
      </w:r>
      <w:r>
        <w:rPr>
          <w:rFonts w:ascii="Arial" w:hAnsi="Arial" w:cs="Arial"/>
          <w:b/>
          <w:color w:val="000000" w:themeColor="text1"/>
          <w:sz w:val="24"/>
        </w:rPr>
        <w:t>California</w:t>
      </w:r>
      <w:r w:rsidR="00AB526E">
        <w:rPr>
          <w:rFonts w:ascii="Arial" w:hAnsi="Arial" w:cs="Arial"/>
          <w:b/>
          <w:color w:val="000000" w:themeColor="text1"/>
          <w:sz w:val="24"/>
        </w:rPr>
        <w:t>,</w:t>
      </w:r>
      <w:r w:rsidR="00CE6FA7">
        <w:rPr>
          <w:rFonts w:ascii="Arial" w:hAnsi="Arial" w:cs="Arial"/>
          <w:b/>
          <w:color w:val="000000" w:themeColor="text1"/>
          <w:sz w:val="24"/>
        </w:rPr>
        <w:t xml:space="preserve"> United States,</w:t>
      </w:r>
      <w:r w:rsidR="00AB526E">
        <w:rPr>
          <w:rFonts w:ascii="Arial" w:hAnsi="Arial" w:cs="Arial"/>
          <w:b/>
          <w:color w:val="000000" w:themeColor="text1"/>
          <w:sz w:val="24"/>
        </w:rPr>
        <w:t xml:space="preserve"> </w:t>
      </w:r>
      <w:r w:rsidR="00CE6FA7">
        <w:rPr>
          <w:rFonts w:ascii="Arial" w:hAnsi="Arial" w:cs="Arial"/>
          <w:b/>
          <w:color w:val="000000" w:themeColor="text1"/>
          <w:sz w:val="24"/>
        </w:rPr>
        <w:t>3</w:t>
      </w:r>
      <w:r>
        <w:rPr>
          <w:rFonts w:ascii="Arial" w:hAnsi="Arial" w:cs="Arial"/>
          <w:b/>
          <w:color w:val="000000" w:themeColor="text1"/>
          <w:sz w:val="24"/>
          <w:vertAlign w:val="superscript"/>
        </w:rPr>
        <w:t>rd</w:t>
      </w:r>
      <w:r w:rsidR="00CE6FA7">
        <w:rPr>
          <w:rFonts w:ascii="Arial" w:hAnsi="Arial" w:cs="Arial"/>
          <w:b/>
          <w:color w:val="000000" w:themeColor="text1"/>
          <w:sz w:val="24"/>
        </w:rPr>
        <w:t xml:space="preserve"> </w:t>
      </w:r>
      <w:r>
        <w:rPr>
          <w:rFonts w:ascii="Arial" w:hAnsi="Arial" w:cs="Arial"/>
          <w:b/>
          <w:color w:val="000000" w:themeColor="text1"/>
          <w:sz w:val="24"/>
        </w:rPr>
        <w:t>June</w:t>
      </w:r>
      <w:r w:rsidR="00CE6FA7">
        <w:rPr>
          <w:rFonts w:ascii="Arial" w:hAnsi="Arial" w:cs="Arial"/>
          <w:b/>
          <w:color w:val="000000" w:themeColor="text1"/>
          <w:sz w:val="24"/>
        </w:rPr>
        <w:t xml:space="preserve"> 2019 – </w:t>
      </w:r>
      <w:r>
        <w:rPr>
          <w:rFonts w:ascii="Arial" w:hAnsi="Arial" w:cs="Arial"/>
          <w:b/>
          <w:color w:val="000000" w:themeColor="text1"/>
          <w:sz w:val="24"/>
        </w:rPr>
        <w:t>6</w:t>
      </w:r>
      <w:r w:rsidR="00CE6FA7" w:rsidRPr="00CE6FA7">
        <w:rPr>
          <w:rFonts w:ascii="Arial" w:hAnsi="Arial" w:cs="Arial"/>
          <w:b/>
          <w:color w:val="000000" w:themeColor="text1"/>
          <w:sz w:val="24"/>
          <w:vertAlign w:val="superscript"/>
        </w:rPr>
        <w:t>th</w:t>
      </w:r>
      <w:r w:rsidR="00CE6FA7">
        <w:rPr>
          <w:rFonts w:ascii="Arial" w:hAnsi="Arial" w:cs="Arial"/>
          <w:b/>
          <w:color w:val="000000" w:themeColor="text1"/>
          <w:sz w:val="24"/>
        </w:rPr>
        <w:t xml:space="preserve"> </w:t>
      </w:r>
      <w:r>
        <w:rPr>
          <w:rFonts w:ascii="Arial" w:hAnsi="Arial" w:cs="Arial"/>
          <w:b/>
          <w:color w:val="000000" w:themeColor="text1"/>
          <w:sz w:val="24"/>
        </w:rPr>
        <w:t>June</w:t>
      </w:r>
      <w:r w:rsidR="00CE6FA7">
        <w:rPr>
          <w:rFonts w:ascii="Arial" w:hAnsi="Arial" w:cs="Arial"/>
          <w:b/>
          <w:color w:val="000000" w:themeColor="text1"/>
          <w:sz w:val="24"/>
        </w:rPr>
        <w:t xml:space="preserve"> 2019</w:t>
      </w:r>
    </w:p>
    <w:p w14:paraId="1FB137B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CB3E137" w14:textId="30D80DF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3074C">
        <w:rPr>
          <w:rFonts w:ascii="Arial" w:hAnsi="Arial" w:cs="Arial"/>
          <w:color w:val="000000" w:themeColor="text1"/>
          <w:lang w:eastAsia="ja-JP"/>
        </w:rPr>
        <w:t>13.5</w:t>
      </w:r>
      <w:r w:rsidR="00470472">
        <w:rPr>
          <w:rFonts w:ascii="Arial" w:hAnsi="Arial" w:cs="Arial"/>
          <w:color w:val="000000" w:themeColor="text1"/>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D7022E8" w14:textId="77777777" w:rsidTr="00871653">
        <w:tc>
          <w:tcPr>
            <w:tcW w:w="2436" w:type="dxa"/>
            <w:shd w:val="clear" w:color="auto" w:fill="auto"/>
          </w:tcPr>
          <w:p w14:paraId="4BD3E47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AF112EF" w14:textId="234EB78C" w:rsidR="00593315" w:rsidRPr="008836AC" w:rsidRDefault="00580331" w:rsidP="001A248F">
            <w:pPr>
              <w:tabs>
                <w:tab w:val="left" w:pos="567"/>
              </w:tabs>
              <w:spacing w:after="0"/>
              <w:rPr>
                <w:rFonts w:ascii="Arial" w:hAnsi="Arial" w:cs="Arial"/>
              </w:rPr>
            </w:pPr>
            <w:r>
              <w:rPr>
                <w:rFonts w:ascii="Arial" w:hAnsi="Arial" w:cs="Arial"/>
              </w:rPr>
              <w:t>UE Conformance Test Aspects – E-UTRA 2.4 GHz TDD Band for US (Band 53)</w:t>
            </w:r>
          </w:p>
        </w:tc>
      </w:tr>
      <w:tr w:rsidR="00871653" w:rsidRPr="008836AC" w14:paraId="020CDC1D" w14:textId="77777777" w:rsidTr="00871653">
        <w:tc>
          <w:tcPr>
            <w:tcW w:w="2436" w:type="dxa"/>
            <w:shd w:val="clear" w:color="auto" w:fill="auto"/>
          </w:tcPr>
          <w:p w14:paraId="41F7EE1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F75604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4FAD2DE" w14:textId="0321E4DA" w:rsidR="00871653" w:rsidRPr="008836AC" w:rsidRDefault="00871653" w:rsidP="001A248F">
            <w:pPr>
              <w:tabs>
                <w:tab w:val="left" w:pos="567"/>
              </w:tabs>
              <w:spacing w:after="0"/>
              <w:rPr>
                <w:rFonts w:ascii="Arial" w:hAnsi="Arial" w:cs="Arial"/>
              </w:rPr>
            </w:pPr>
            <w:r w:rsidRPr="004171CF">
              <w:rPr>
                <w:rFonts w:ascii="Arial" w:hAnsi="Arial" w:cs="Arial"/>
                <w:color w:val="000000" w:themeColor="text1"/>
                <w:lang w:eastAsia="ja-JP"/>
              </w:rPr>
              <w:t>No</w:t>
            </w:r>
          </w:p>
        </w:tc>
        <w:tc>
          <w:tcPr>
            <w:tcW w:w="1842" w:type="dxa"/>
          </w:tcPr>
          <w:p w14:paraId="1578510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3C99D90" w14:textId="216105D6" w:rsidR="00871653" w:rsidRPr="008836AC" w:rsidRDefault="00470472" w:rsidP="001A248F">
            <w:pPr>
              <w:tabs>
                <w:tab w:val="left" w:pos="567"/>
              </w:tabs>
              <w:spacing w:after="0"/>
              <w:rPr>
                <w:rFonts w:ascii="Arial" w:hAnsi="Arial" w:cs="Arial"/>
                <w:color w:val="FF0000"/>
                <w:lang w:eastAsia="ja-JP"/>
              </w:rPr>
            </w:pPr>
            <w:r>
              <w:rPr>
                <w:rFonts w:ascii="Arial" w:hAnsi="Arial" w:cs="Arial"/>
                <w:color w:val="000000" w:themeColor="text1"/>
                <w:lang w:eastAsia="ja-JP"/>
              </w:rPr>
              <w:t>No</w:t>
            </w:r>
          </w:p>
        </w:tc>
        <w:tc>
          <w:tcPr>
            <w:tcW w:w="2309" w:type="dxa"/>
            <w:gridSpan w:val="2"/>
          </w:tcPr>
          <w:p w14:paraId="28AE683E"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5E1DE93" w14:textId="35DCC418" w:rsidR="00871653" w:rsidRPr="008836AC" w:rsidRDefault="00470472" w:rsidP="0036248C">
            <w:pPr>
              <w:tabs>
                <w:tab w:val="left" w:pos="567"/>
              </w:tabs>
              <w:spacing w:after="0"/>
              <w:rPr>
                <w:rFonts w:ascii="Arial" w:hAnsi="Arial" w:cs="Arial"/>
                <w:color w:val="FF0000"/>
                <w:lang w:eastAsia="ja-JP"/>
              </w:rPr>
            </w:pPr>
            <w:r>
              <w:rPr>
                <w:rFonts w:ascii="Arial" w:hAnsi="Arial" w:cs="Arial"/>
                <w:color w:val="000000" w:themeColor="text1"/>
                <w:lang w:eastAsia="ja-JP"/>
              </w:rPr>
              <w:t>No</w:t>
            </w:r>
          </w:p>
        </w:tc>
        <w:tc>
          <w:tcPr>
            <w:tcW w:w="1653" w:type="dxa"/>
          </w:tcPr>
          <w:p w14:paraId="46296708" w14:textId="77777777" w:rsidR="00871653" w:rsidRDefault="00871653" w:rsidP="0036248C">
            <w:pPr>
              <w:tabs>
                <w:tab w:val="left" w:pos="567"/>
              </w:tabs>
              <w:spacing w:after="0"/>
              <w:rPr>
                <w:rFonts w:ascii="Arial" w:hAnsi="Arial" w:cs="Arial"/>
              </w:rPr>
            </w:pPr>
            <w:r w:rsidRPr="008836AC">
              <w:rPr>
                <w:rFonts w:ascii="Arial" w:hAnsi="Arial" w:cs="Arial"/>
              </w:rPr>
              <w:t>Testing part:</w:t>
            </w:r>
            <w:r w:rsidR="00470472">
              <w:rPr>
                <w:rFonts w:ascii="Arial" w:hAnsi="Arial" w:cs="Arial"/>
              </w:rPr>
              <w:t xml:space="preserve"> </w:t>
            </w:r>
          </w:p>
          <w:p w14:paraId="677EAF02" w14:textId="1EA850D4" w:rsidR="00470472" w:rsidRPr="00470472" w:rsidRDefault="00470472" w:rsidP="0036248C">
            <w:pPr>
              <w:tabs>
                <w:tab w:val="left" w:pos="567"/>
              </w:tabs>
              <w:spacing w:after="0"/>
              <w:rPr>
                <w:rFonts w:ascii="Arial" w:hAnsi="Arial" w:cs="Arial"/>
              </w:rPr>
            </w:pPr>
            <w:r>
              <w:rPr>
                <w:rFonts w:ascii="Arial" w:hAnsi="Arial" w:cs="Arial"/>
              </w:rPr>
              <w:t>Yes</w:t>
            </w:r>
          </w:p>
        </w:tc>
      </w:tr>
      <w:tr w:rsidR="0036248C" w:rsidRPr="008836AC" w14:paraId="0055A7EA" w14:textId="77777777" w:rsidTr="00871653">
        <w:tc>
          <w:tcPr>
            <w:tcW w:w="2436" w:type="dxa"/>
          </w:tcPr>
          <w:p w14:paraId="4264E5B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3CDFC52" w14:textId="22751558" w:rsidR="0036248C" w:rsidRPr="008836AC" w:rsidRDefault="004171CF" w:rsidP="008836AC">
            <w:pPr>
              <w:tabs>
                <w:tab w:val="left" w:pos="567"/>
              </w:tabs>
              <w:spacing w:after="0"/>
              <w:rPr>
                <w:rFonts w:ascii="Arial" w:hAnsi="Arial" w:cs="Arial"/>
              </w:rPr>
            </w:pPr>
            <w:r>
              <w:rPr>
                <w:rFonts w:ascii="Arial" w:hAnsi="Arial" w:cs="Arial"/>
              </w:rPr>
              <w:t>LTE_TDD_2400_US</w:t>
            </w:r>
            <w:r w:rsidR="00580331">
              <w:rPr>
                <w:rFonts w:ascii="Arial" w:hAnsi="Arial" w:cs="Arial"/>
              </w:rPr>
              <w:t>-UEConTest</w:t>
            </w:r>
          </w:p>
        </w:tc>
      </w:tr>
      <w:tr w:rsidR="0036248C" w:rsidRPr="008836AC" w14:paraId="430E3B3F" w14:textId="77777777" w:rsidTr="00871653">
        <w:tc>
          <w:tcPr>
            <w:tcW w:w="2436" w:type="dxa"/>
          </w:tcPr>
          <w:p w14:paraId="711772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FB48C" w14:textId="03725BED" w:rsidR="0036248C" w:rsidRPr="008836AC" w:rsidRDefault="00F546AF" w:rsidP="008836AC">
            <w:pPr>
              <w:tabs>
                <w:tab w:val="left" w:pos="567"/>
              </w:tabs>
              <w:spacing w:after="0"/>
              <w:rPr>
                <w:rFonts w:ascii="Arial" w:hAnsi="Arial" w:cs="Arial"/>
                <w:lang w:eastAsia="ja-JP"/>
              </w:rPr>
            </w:pPr>
            <w:r>
              <w:rPr>
                <w:rFonts w:ascii="Arial" w:hAnsi="Arial" w:cs="Arial"/>
                <w:lang w:eastAsia="ja-JP"/>
              </w:rPr>
              <w:t>820063</w:t>
            </w:r>
          </w:p>
        </w:tc>
      </w:tr>
      <w:tr w:rsidR="004171CF" w:rsidRPr="008836AC" w14:paraId="516BD5FD" w14:textId="77777777" w:rsidTr="00871653">
        <w:tc>
          <w:tcPr>
            <w:tcW w:w="2436" w:type="dxa"/>
          </w:tcPr>
          <w:p w14:paraId="1403B84E" w14:textId="77777777" w:rsidR="004171CF" w:rsidRPr="008836AC" w:rsidRDefault="004171CF" w:rsidP="004171C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6DC248B2" w14:textId="540B37C8" w:rsidR="004171CF" w:rsidRPr="008836AC" w:rsidRDefault="004171CF" w:rsidP="004171CF">
            <w:pPr>
              <w:tabs>
                <w:tab w:val="left" w:pos="567"/>
              </w:tabs>
              <w:spacing w:after="0"/>
              <w:rPr>
                <w:rFonts w:ascii="Arial" w:hAnsi="Arial" w:cs="Arial"/>
                <w:lang w:eastAsia="ja-JP"/>
              </w:rPr>
            </w:pPr>
            <w:r>
              <w:rPr>
                <w:rFonts w:ascii="Arial" w:hAnsi="Arial" w:cs="Arial"/>
                <w:lang w:eastAsia="ja-JP"/>
              </w:rPr>
              <w:t>RP-18</w:t>
            </w:r>
            <w:r w:rsidR="00580331">
              <w:rPr>
                <w:rFonts w:ascii="Arial" w:hAnsi="Arial" w:cs="Arial"/>
                <w:lang w:eastAsia="ja-JP"/>
              </w:rPr>
              <w:t>2406</w:t>
            </w:r>
          </w:p>
        </w:tc>
      </w:tr>
      <w:tr w:rsidR="004171CF" w:rsidRPr="008836AC" w14:paraId="0BD69C61" w14:textId="77777777" w:rsidTr="00871653">
        <w:tc>
          <w:tcPr>
            <w:tcW w:w="2436" w:type="dxa"/>
          </w:tcPr>
          <w:p w14:paraId="30FD3888" w14:textId="77777777" w:rsidR="004171CF" w:rsidRDefault="004171CF" w:rsidP="004171CF">
            <w:pPr>
              <w:tabs>
                <w:tab w:val="left" w:pos="567"/>
              </w:tabs>
              <w:spacing w:after="0"/>
              <w:rPr>
                <w:rFonts w:ascii="Arial" w:hAnsi="Arial" w:cs="Arial"/>
                <w:b/>
              </w:rPr>
            </w:pPr>
            <w:r>
              <w:rPr>
                <w:rFonts w:ascii="Arial" w:hAnsi="Arial" w:cs="Arial"/>
                <w:b/>
              </w:rPr>
              <w:t>Target Completion Date</w:t>
            </w:r>
          </w:p>
          <w:p w14:paraId="7D6E8947" w14:textId="77777777" w:rsidR="004171CF" w:rsidRPr="008836AC" w:rsidRDefault="004171CF" w:rsidP="004171CF">
            <w:pPr>
              <w:tabs>
                <w:tab w:val="left" w:pos="567"/>
              </w:tabs>
              <w:spacing w:after="0"/>
              <w:rPr>
                <w:rFonts w:ascii="Arial" w:hAnsi="Arial" w:cs="Arial"/>
                <w:b/>
              </w:rPr>
            </w:pPr>
            <w:r>
              <w:rPr>
                <w:rFonts w:ascii="Arial" w:hAnsi="Arial" w:cs="Arial"/>
                <w:b/>
              </w:rPr>
              <w:t>(indicate if changed)</w:t>
            </w:r>
          </w:p>
        </w:tc>
        <w:tc>
          <w:tcPr>
            <w:tcW w:w="1846" w:type="dxa"/>
          </w:tcPr>
          <w:p w14:paraId="14955AC3" w14:textId="77777777" w:rsidR="004171CF" w:rsidRDefault="004171CF" w:rsidP="004171CF">
            <w:pPr>
              <w:tabs>
                <w:tab w:val="left" w:pos="567"/>
              </w:tabs>
              <w:spacing w:after="0"/>
              <w:rPr>
                <w:rFonts w:ascii="Arial" w:hAnsi="Arial" w:cs="Arial"/>
                <w:lang w:eastAsia="ja-JP"/>
              </w:rPr>
            </w:pPr>
            <w:r>
              <w:rPr>
                <w:rFonts w:ascii="Arial" w:hAnsi="Arial" w:cs="Arial"/>
                <w:lang w:eastAsia="ja-JP"/>
              </w:rPr>
              <w:t xml:space="preserve">Study Item: </w:t>
            </w:r>
          </w:p>
          <w:p w14:paraId="40C7A8F5" w14:textId="08BA0263" w:rsidR="004171CF" w:rsidRPr="008836AC" w:rsidRDefault="004171CF" w:rsidP="004171CF">
            <w:pPr>
              <w:tabs>
                <w:tab w:val="left" w:pos="567"/>
              </w:tabs>
              <w:spacing w:after="0"/>
              <w:rPr>
                <w:rFonts w:ascii="Arial" w:hAnsi="Arial" w:cs="Arial"/>
                <w:lang w:eastAsia="ja-JP"/>
              </w:rPr>
            </w:pPr>
          </w:p>
        </w:tc>
        <w:tc>
          <w:tcPr>
            <w:tcW w:w="1842" w:type="dxa"/>
          </w:tcPr>
          <w:p w14:paraId="46A988BC" w14:textId="2FA2CC93" w:rsidR="004171CF" w:rsidRPr="008836AC" w:rsidRDefault="004171CF" w:rsidP="004171CF">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0EF63F1" w14:textId="1AE75993" w:rsidR="004171CF" w:rsidRPr="008836AC" w:rsidRDefault="004171CF" w:rsidP="004171C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C4257A1" w14:textId="199A22B1" w:rsidR="003127FF" w:rsidRDefault="004171CF" w:rsidP="003127FF">
            <w:pPr>
              <w:tabs>
                <w:tab w:val="left" w:pos="567"/>
              </w:tabs>
              <w:spacing w:after="0"/>
              <w:rPr>
                <w:rFonts w:ascii="Arial" w:hAnsi="Arial" w:cs="Arial"/>
                <w:lang w:eastAsia="ja-JP"/>
              </w:rPr>
            </w:pPr>
            <w:r w:rsidRPr="001F486F">
              <w:rPr>
                <w:rFonts w:ascii="Arial" w:hAnsi="Arial" w:cs="Arial"/>
                <w:lang w:eastAsia="ja-JP"/>
              </w:rPr>
              <w:t>Testing part:</w:t>
            </w:r>
          </w:p>
          <w:p w14:paraId="49318DDB" w14:textId="78B7DA79" w:rsidR="003127FF" w:rsidRPr="001F486F" w:rsidRDefault="003127FF" w:rsidP="003127FF">
            <w:pPr>
              <w:tabs>
                <w:tab w:val="left" w:pos="567"/>
              </w:tabs>
              <w:spacing w:after="0"/>
              <w:rPr>
                <w:rFonts w:ascii="Arial" w:hAnsi="Arial" w:cs="Arial"/>
                <w:lang w:eastAsia="ja-JP"/>
              </w:rPr>
            </w:pPr>
            <w:r>
              <w:rPr>
                <w:rFonts w:ascii="Arial" w:hAnsi="Arial" w:cs="Arial"/>
                <w:lang w:eastAsia="ja-JP"/>
              </w:rPr>
              <w:t>6/2019</w:t>
            </w:r>
          </w:p>
          <w:p w14:paraId="2ADA17FA" w14:textId="2AFF75E9" w:rsidR="004171CF" w:rsidRPr="006A7BCB" w:rsidRDefault="004171CF" w:rsidP="004171CF">
            <w:pPr>
              <w:tabs>
                <w:tab w:val="left" w:pos="567"/>
              </w:tabs>
              <w:spacing w:after="0"/>
              <w:rPr>
                <w:rFonts w:ascii="Arial" w:hAnsi="Arial" w:cs="Arial"/>
                <w:highlight w:val="yellow"/>
                <w:lang w:eastAsia="ja-JP"/>
              </w:rPr>
            </w:pPr>
            <w:r w:rsidRPr="001F486F">
              <w:rPr>
                <w:rFonts w:ascii="Arial" w:hAnsi="Arial" w:cs="Arial"/>
                <w:lang w:eastAsia="ja-JP"/>
              </w:rPr>
              <w:t xml:space="preserve"> </w:t>
            </w:r>
          </w:p>
        </w:tc>
      </w:tr>
      <w:tr w:rsidR="004171CF" w:rsidRPr="008836AC" w14:paraId="3F0FAB40" w14:textId="77777777" w:rsidTr="00871653">
        <w:tc>
          <w:tcPr>
            <w:tcW w:w="2436" w:type="dxa"/>
          </w:tcPr>
          <w:p w14:paraId="4339DE73" w14:textId="77777777" w:rsidR="004171CF" w:rsidRDefault="004171CF" w:rsidP="004171CF">
            <w:pPr>
              <w:tabs>
                <w:tab w:val="left" w:pos="567"/>
              </w:tabs>
              <w:spacing w:after="0"/>
              <w:rPr>
                <w:rFonts w:ascii="Arial" w:hAnsi="Arial" w:cs="Arial"/>
                <w:b/>
              </w:rPr>
            </w:pPr>
            <w:r>
              <w:rPr>
                <w:rFonts w:ascii="Arial" w:hAnsi="Arial" w:cs="Arial"/>
                <w:b/>
              </w:rPr>
              <w:t>Overall Completion level</w:t>
            </w:r>
          </w:p>
        </w:tc>
        <w:tc>
          <w:tcPr>
            <w:tcW w:w="1846" w:type="dxa"/>
          </w:tcPr>
          <w:p w14:paraId="1E17B7DF" w14:textId="77777777" w:rsidR="004171CF" w:rsidRDefault="004171CF" w:rsidP="004171C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EF5B48A" w14:textId="17EA2143" w:rsidR="004171CF" w:rsidRPr="008836AC" w:rsidRDefault="004171CF" w:rsidP="004171CF">
            <w:pPr>
              <w:tabs>
                <w:tab w:val="left" w:pos="567"/>
              </w:tabs>
              <w:spacing w:after="0"/>
              <w:rPr>
                <w:rFonts w:ascii="Arial" w:hAnsi="Arial" w:cs="Arial"/>
                <w:lang w:eastAsia="ja-JP"/>
              </w:rPr>
            </w:pPr>
          </w:p>
        </w:tc>
        <w:tc>
          <w:tcPr>
            <w:tcW w:w="1842" w:type="dxa"/>
          </w:tcPr>
          <w:p w14:paraId="031BD366" w14:textId="77777777" w:rsidR="004171CF" w:rsidRDefault="004171CF" w:rsidP="004171CF">
            <w:pPr>
              <w:tabs>
                <w:tab w:val="left" w:pos="567"/>
              </w:tabs>
              <w:spacing w:after="0"/>
              <w:rPr>
                <w:rFonts w:ascii="Arial" w:hAnsi="Arial" w:cs="Arial"/>
                <w:lang w:eastAsia="ja-JP"/>
              </w:rPr>
            </w:pPr>
            <w:r>
              <w:rPr>
                <w:rFonts w:ascii="Arial" w:hAnsi="Arial" w:cs="Arial"/>
                <w:lang w:eastAsia="ja-JP"/>
              </w:rPr>
              <w:t xml:space="preserve">Core part: </w:t>
            </w:r>
          </w:p>
          <w:p w14:paraId="5D89AB8C" w14:textId="418AE8DC" w:rsidR="004171CF" w:rsidRPr="008836AC" w:rsidRDefault="004171CF" w:rsidP="004171CF">
            <w:pPr>
              <w:tabs>
                <w:tab w:val="left" w:pos="567"/>
              </w:tabs>
              <w:spacing w:after="0"/>
              <w:rPr>
                <w:rFonts w:ascii="Arial" w:hAnsi="Arial" w:cs="Arial"/>
                <w:lang w:eastAsia="ja-JP"/>
              </w:rPr>
            </w:pPr>
          </w:p>
        </w:tc>
        <w:tc>
          <w:tcPr>
            <w:tcW w:w="2268" w:type="dxa"/>
          </w:tcPr>
          <w:p w14:paraId="0586FC3F" w14:textId="6CF2DC43" w:rsidR="004171CF" w:rsidRPr="008836AC" w:rsidRDefault="004171CF" w:rsidP="004171C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641F89E" w14:textId="77777777" w:rsidR="00470472" w:rsidRDefault="004171CF" w:rsidP="004171CF">
            <w:pPr>
              <w:tabs>
                <w:tab w:val="left" w:pos="567"/>
              </w:tabs>
              <w:spacing w:after="0"/>
              <w:rPr>
                <w:rFonts w:ascii="Arial" w:hAnsi="Arial" w:cs="Arial"/>
                <w:lang w:eastAsia="ja-JP"/>
              </w:rPr>
            </w:pPr>
            <w:r w:rsidRPr="001F486F">
              <w:rPr>
                <w:rFonts w:ascii="Arial" w:hAnsi="Arial" w:cs="Arial"/>
                <w:lang w:eastAsia="ja-JP"/>
              </w:rPr>
              <w:t>Testing part:</w:t>
            </w:r>
          </w:p>
          <w:p w14:paraId="2687B3F6" w14:textId="0D48574F" w:rsidR="004171CF" w:rsidRPr="006A7BCB" w:rsidRDefault="00B62BEF" w:rsidP="004171CF">
            <w:pPr>
              <w:tabs>
                <w:tab w:val="left" w:pos="567"/>
              </w:tabs>
              <w:spacing w:after="0"/>
              <w:rPr>
                <w:rFonts w:ascii="Arial" w:hAnsi="Arial" w:cs="Arial"/>
                <w:highlight w:val="yellow"/>
                <w:lang w:eastAsia="ja-JP"/>
              </w:rPr>
            </w:pPr>
            <w:r>
              <w:rPr>
                <w:rFonts w:ascii="Arial" w:hAnsi="Arial" w:cs="Arial"/>
                <w:color w:val="00B050"/>
                <w:lang w:eastAsia="ja-JP"/>
              </w:rPr>
              <w:t>10</w:t>
            </w:r>
            <w:r w:rsidR="00E77860">
              <w:rPr>
                <w:rFonts w:ascii="Arial" w:hAnsi="Arial" w:cs="Arial"/>
                <w:color w:val="00B050"/>
                <w:lang w:eastAsia="ja-JP"/>
              </w:rPr>
              <w:t>0</w:t>
            </w:r>
            <w:r w:rsidR="00470472" w:rsidRPr="004171CF">
              <w:rPr>
                <w:rFonts w:ascii="Arial" w:hAnsi="Arial" w:cs="Arial"/>
                <w:color w:val="00B050"/>
                <w:lang w:eastAsia="ja-JP"/>
              </w:rPr>
              <w:t>%</w:t>
            </w:r>
          </w:p>
        </w:tc>
      </w:tr>
    </w:tbl>
    <w:p w14:paraId="572989A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F925F2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D59175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DE112B0"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E96B89C" w14:textId="77777777" w:rsidR="001F486F" w:rsidRPr="001F486F" w:rsidRDefault="001F486F" w:rsidP="001F486F">
      <w:pPr>
        <w:pStyle w:val="ListParagraph"/>
        <w:tabs>
          <w:tab w:val="left" w:pos="567"/>
        </w:tabs>
        <w:ind w:leftChars="0" w:left="924"/>
        <w:rPr>
          <w:rFonts w:ascii="Arial" w:hAnsi="Arial" w:cs="Arial"/>
          <w:color w:val="FF0000"/>
        </w:rPr>
      </w:pPr>
    </w:p>
    <w:p w14:paraId="77352E3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3B24F2" w14:textId="77777777" w:rsidTr="001A248F">
        <w:tc>
          <w:tcPr>
            <w:tcW w:w="2758" w:type="dxa"/>
            <w:gridSpan w:val="2"/>
          </w:tcPr>
          <w:p w14:paraId="4E3B8D7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DAFB838" w14:textId="25042187" w:rsidR="00EF4800" w:rsidRPr="008836AC" w:rsidRDefault="004171CF" w:rsidP="001A248F">
            <w:pPr>
              <w:tabs>
                <w:tab w:val="left" w:pos="567"/>
              </w:tabs>
              <w:spacing w:after="0"/>
              <w:rPr>
                <w:rFonts w:ascii="Arial" w:hAnsi="Arial" w:cs="Arial"/>
                <w:color w:val="FF0000"/>
              </w:rPr>
            </w:pPr>
            <w:r w:rsidRPr="004171CF">
              <w:rPr>
                <w:rFonts w:ascii="Arial" w:hAnsi="Arial" w:cs="Arial"/>
                <w:color w:val="000000" w:themeColor="text1"/>
              </w:rPr>
              <w:t>RAN</w:t>
            </w:r>
            <w:r w:rsidR="00AB526E">
              <w:rPr>
                <w:rFonts w:ascii="Arial" w:hAnsi="Arial" w:cs="Arial"/>
                <w:color w:val="000000" w:themeColor="text1"/>
              </w:rPr>
              <w:t>5</w:t>
            </w:r>
          </w:p>
        </w:tc>
      </w:tr>
      <w:tr w:rsidR="006C4E32" w:rsidRPr="008836AC" w14:paraId="7EA40FC2" w14:textId="77777777" w:rsidTr="001A248F">
        <w:tc>
          <w:tcPr>
            <w:tcW w:w="1418" w:type="dxa"/>
            <w:vMerge w:val="restart"/>
            <w:vAlign w:val="center"/>
          </w:tcPr>
          <w:p w14:paraId="2D05214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8DA273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201A77" w14:textId="496EA1DD" w:rsidR="006C4E32" w:rsidRPr="008836AC" w:rsidRDefault="004171CF" w:rsidP="0036248C">
            <w:pPr>
              <w:tabs>
                <w:tab w:val="left" w:pos="567"/>
              </w:tabs>
              <w:spacing w:after="0"/>
              <w:rPr>
                <w:rFonts w:ascii="Arial" w:hAnsi="Arial" w:cs="Arial"/>
                <w:lang w:eastAsia="ja-JP"/>
              </w:rPr>
            </w:pPr>
            <w:r>
              <w:rPr>
                <w:rFonts w:ascii="Arial" w:hAnsi="Arial" w:cs="Arial"/>
                <w:lang w:eastAsia="ja-JP"/>
              </w:rPr>
              <w:t>John Dooley</w:t>
            </w:r>
          </w:p>
        </w:tc>
      </w:tr>
      <w:tr w:rsidR="006C4E32" w:rsidRPr="008836AC" w14:paraId="5C087FFD" w14:textId="77777777" w:rsidTr="001A248F">
        <w:tc>
          <w:tcPr>
            <w:tcW w:w="1418" w:type="dxa"/>
            <w:vMerge/>
          </w:tcPr>
          <w:p w14:paraId="76FD7F15" w14:textId="77777777" w:rsidR="006C4E32" w:rsidRPr="008836AC" w:rsidRDefault="006C4E32" w:rsidP="001A248F">
            <w:pPr>
              <w:tabs>
                <w:tab w:val="left" w:pos="567"/>
              </w:tabs>
              <w:rPr>
                <w:rFonts w:ascii="Arial" w:hAnsi="Arial" w:cs="Arial"/>
                <w:b/>
              </w:rPr>
            </w:pPr>
          </w:p>
        </w:tc>
        <w:tc>
          <w:tcPr>
            <w:tcW w:w="1340" w:type="dxa"/>
          </w:tcPr>
          <w:p w14:paraId="7601415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934720F" w14:textId="2F88FBB1" w:rsidR="006C4E32" w:rsidRPr="008836AC" w:rsidRDefault="004171CF" w:rsidP="001A248F">
            <w:pPr>
              <w:tabs>
                <w:tab w:val="left" w:pos="567"/>
              </w:tabs>
              <w:spacing w:after="0"/>
              <w:rPr>
                <w:rFonts w:ascii="Arial" w:hAnsi="Arial" w:cs="Arial"/>
                <w:lang w:eastAsia="ja-JP"/>
              </w:rPr>
            </w:pPr>
            <w:r>
              <w:rPr>
                <w:rFonts w:ascii="Arial" w:hAnsi="Arial" w:cs="Arial"/>
                <w:lang w:eastAsia="ja-JP"/>
              </w:rPr>
              <w:t>Globalstar</w:t>
            </w:r>
          </w:p>
        </w:tc>
      </w:tr>
      <w:tr w:rsidR="006C4E32" w:rsidRPr="008836AC" w14:paraId="0AB53FE1" w14:textId="77777777" w:rsidTr="001A248F">
        <w:tc>
          <w:tcPr>
            <w:tcW w:w="1418" w:type="dxa"/>
            <w:vMerge/>
          </w:tcPr>
          <w:p w14:paraId="4D23053F" w14:textId="77777777" w:rsidR="006C4E32" w:rsidRPr="008836AC" w:rsidRDefault="006C4E32" w:rsidP="001A248F">
            <w:pPr>
              <w:tabs>
                <w:tab w:val="left" w:pos="567"/>
              </w:tabs>
              <w:rPr>
                <w:rFonts w:ascii="Arial" w:hAnsi="Arial" w:cs="Arial"/>
                <w:b/>
              </w:rPr>
            </w:pPr>
          </w:p>
        </w:tc>
        <w:tc>
          <w:tcPr>
            <w:tcW w:w="1340" w:type="dxa"/>
          </w:tcPr>
          <w:p w14:paraId="538D10C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5C9D31F" w14:textId="1B423E9B" w:rsidR="006C4E32" w:rsidRPr="008836AC" w:rsidRDefault="004171CF" w:rsidP="001A248F">
            <w:pPr>
              <w:tabs>
                <w:tab w:val="left" w:pos="567"/>
              </w:tabs>
              <w:spacing w:after="0"/>
              <w:rPr>
                <w:rFonts w:ascii="Arial" w:hAnsi="Arial" w:cs="Arial"/>
              </w:rPr>
            </w:pPr>
            <w:r>
              <w:rPr>
                <w:rFonts w:ascii="Arial" w:hAnsi="Arial" w:cs="Arial"/>
              </w:rPr>
              <w:t>john.dooley@globalstar.com</w:t>
            </w:r>
          </w:p>
        </w:tc>
      </w:tr>
    </w:tbl>
    <w:p w14:paraId="666058A1" w14:textId="77777777" w:rsidR="006C4E32" w:rsidRDefault="006C4E32" w:rsidP="000D17BC">
      <w:pPr>
        <w:pBdr>
          <w:bottom w:val="single" w:sz="4" w:space="1" w:color="auto"/>
        </w:pBdr>
        <w:spacing w:after="0"/>
        <w:rPr>
          <w:rFonts w:ascii="Arial" w:hAnsi="Arial" w:cs="Arial"/>
        </w:rPr>
      </w:pPr>
    </w:p>
    <w:p w14:paraId="1934F3AE" w14:textId="77777777" w:rsidR="006C4E32" w:rsidRPr="00430FCA" w:rsidRDefault="006C4E32" w:rsidP="006C4E32">
      <w:pPr>
        <w:pBdr>
          <w:bottom w:val="single" w:sz="4" w:space="1" w:color="auto"/>
        </w:pBdr>
        <w:rPr>
          <w:rFonts w:ascii="Arial" w:hAnsi="Arial" w:cs="Arial"/>
        </w:rPr>
      </w:pPr>
    </w:p>
    <w:p w14:paraId="1F750FD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DD15EB" w14:textId="77777777" w:rsidTr="001A248F">
        <w:trPr>
          <w:jc w:val="center"/>
        </w:trPr>
        <w:tc>
          <w:tcPr>
            <w:tcW w:w="6185" w:type="dxa"/>
            <w:shd w:val="clear" w:color="auto" w:fill="E0E0E0"/>
          </w:tcPr>
          <w:p w14:paraId="68EE46D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8213AE5" w14:textId="60CF49D9" w:rsidR="00D22398" w:rsidRPr="008836AC" w:rsidRDefault="00C21339" w:rsidP="00C4666A">
            <w:pPr>
              <w:pStyle w:val="TAL"/>
              <w:jc w:val="center"/>
              <w:rPr>
                <w:color w:val="FF0000"/>
                <w:lang w:eastAsia="ja-JP"/>
              </w:rPr>
            </w:pPr>
            <w:r w:rsidRPr="004171CF">
              <w:rPr>
                <w:color w:val="000000" w:themeColor="text1"/>
                <w:lang w:eastAsia="ja-JP"/>
              </w:rPr>
              <w:t>No</w:t>
            </w:r>
          </w:p>
        </w:tc>
      </w:tr>
    </w:tbl>
    <w:p w14:paraId="359EB116" w14:textId="77777777" w:rsidR="00D22398" w:rsidRDefault="00D22398" w:rsidP="0039390A">
      <w:pPr>
        <w:spacing w:after="0"/>
        <w:rPr>
          <w:rFonts w:ascii="Arial" w:hAnsi="Arial" w:cs="Arial"/>
        </w:rPr>
      </w:pPr>
    </w:p>
    <w:p w14:paraId="23FC753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72A22E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68A339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EEAE840" w14:textId="77777777" w:rsidR="003B7182" w:rsidRDefault="003B7182" w:rsidP="00C17C6C">
      <w:pPr>
        <w:spacing w:after="0"/>
        <w:rPr>
          <w:rFonts w:ascii="Arial" w:hAnsi="Arial" w:cs="Arial"/>
        </w:rPr>
      </w:pPr>
    </w:p>
    <w:p w14:paraId="24DCAD67" w14:textId="77777777" w:rsidR="00011C3B" w:rsidRPr="003B7182" w:rsidRDefault="00011C3B" w:rsidP="00C17C6C">
      <w:pPr>
        <w:spacing w:after="0"/>
        <w:rPr>
          <w:rFonts w:ascii="Arial" w:hAnsi="Arial" w:cs="Arial"/>
        </w:rPr>
      </w:pPr>
    </w:p>
    <w:p w14:paraId="40F50D3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0853F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E8AF16C"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35C6DE9" w14:textId="77777777" w:rsidR="00701410" w:rsidRDefault="00701410" w:rsidP="00701410">
      <w:pPr>
        <w:pStyle w:val="Heading4"/>
        <w:rPr>
          <w:lang w:eastAsia="ja-JP"/>
        </w:rPr>
      </w:pPr>
      <w:r>
        <w:rPr>
          <w:lang w:eastAsia="ja-JP"/>
        </w:rPr>
        <w:t>2.1.1</w:t>
      </w:r>
      <w:r>
        <w:rPr>
          <w:lang w:eastAsia="ja-JP"/>
        </w:rPr>
        <w:tab/>
        <w:t>Agreements</w:t>
      </w:r>
    </w:p>
    <w:p w14:paraId="1BF16DE5" w14:textId="77777777" w:rsidR="003A4B47" w:rsidRPr="00701410" w:rsidRDefault="00701410" w:rsidP="00701410">
      <w:pPr>
        <w:pStyle w:val="Heading4"/>
        <w:rPr>
          <w:lang w:eastAsia="ja-JP"/>
        </w:rPr>
      </w:pPr>
      <w:r>
        <w:rPr>
          <w:lang w:eastAsia="ja-JP"/>
        </w:rPr>
        <w:t>2.1.2</w:t>
      </w:r>
      <w:r>
        <w:rPr>
          <w:lang w:eastAsia="ja-JP"/>
        </w:rPr>
        <w:tab/>
        <w:t>Remaining Open issues</w:t>
      </w:r>
    </w:p>
    <w:p w14:paraId="1811B36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A1C1549" w14:textId="77777777" w:rsidR="00701410" w:rsidRDefault="00701410" w:rsidP="00701410">
      <w:pPr>
        <w:pStyle w:val="Heading4"/>
        <w:rPr>
          <w:lang w:eastAsia="ja-JP"/>
        </w:rPr>
      </w:pPr>
      <w:r>
        <w:rPr>
          <w:lang w:eastAsia="ja-JP"/>
        </w:rPr>
        <w:t>2.2.1</w:t>
      </w:r>
      <w:r>
        <w:rPr>
          <w:lang w:eastAsia="ja-JP"/>
        </w:rPr>
        <w:tab/>
        <w:t>Agreements</w:t>
      </w:r>
    </w:p>
    <w:p w14:paraId="22698B6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616C2D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23CAD2E" w14:textId="77777777" w:rsidR="00701410" w:rsidRDefault="00701410" w:rsidP="00701410">
      <w:pPr>
        <w:pStyle w:val="Heading4"/>
        <w:rPr>
          <w:lang w:eastAsia="ja-JP"/>
        </w:rPr>
      </w:pPr>
      <w:r>
        <w:rPr>
          <w:lang w:eastAsia="ja-JP"/>
        </w:rPr>
        <w:t>2.3.1</w:t>
      </w:r>
      <w:r>
        <w:rPr>
          <w:lang w:eastAsia="ja-JP"/>
        </w:rPr>
        <w:tab/>
        <w:t>Agreements</w:t>
      </w:r>
    </w:p>
    <w:p w14:paraId="1CCCB513"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44B5B0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9EF7C60" w14:textId="53A3788D" w:rsidR="00701410" w:rsidRDefault="00701410" w:rsidP="00701410">
      <w:pPr>
        <w:pStyle w:val="Heading4"/>
        <w:rPr>
          <w:lang w:eastAsia="ja-JP"/>
        </w:rPr>
      </w:pPr>
      <w:r>
        <w:rPr>
          <w:lang w:eastAsia="ja-JP"/>
        </w:rPr>
        <w:t>2.4.1</w:t>
      </w:r>
      <w:r>
        <w:rPr>
          <w:lang w:eastAsia="ja-JP"/>
        </w:rPr>
        <w:tab/>
        <w:t>Agreements</w:t>
      </w:r>
    </w:p>
    <w:p w14:paraId="43833323" w14:textId="166EA57A" w:rsidR="00701410" w:rsidRDefault="00701410" w:rsidP="00701410">
      <w:pPr>
        <w:pStyle w:val="Heading4"/>
        <w:rPr>
          <w:lang w:eastAsia="ja-JP"/>
        </w:rPr>
      </w:pPr>
      <w:r>
        <w:rPr>
          <w:lang w:eastAsia="ja-JP"/>
        </w:rPr>
        <w:t>2.4.2</w:t>
      </w:r>
      <w:r>
        <w:rPr>
          <w:lang w:eastAsia="ja-JP"/>
        </w:rPr>
        <w:tab/>
        <w:t>Remaining Open issues</w:t>
      </w:r>
    </w:p>
    <w:p w14:paraId="1B4D8B6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8E99F0D" w14:textId="4C72DBA1" w:rsidR="00815869" w:rsidRDefault="00815869" w:rsidP="00815869">
      <w:pPr>
        <w:pStyle w:val="Heading4"/>
        <w:rPr>
          <w:lang w:eastAsia="ja-JP"/>
        </w:rPr>
      </w:pPr>
      <w:r>
        <w:rPr>
          <w:lang w:eastAsia="ja-JP"/>
        </w:rPr>
        <w:t>2.5.1</w:t>
      </w:r>
      <w:r>
        <w:rPr>
          <w:lang w:eastAsia="ja-JP"/>
        </w:rPr>
        <w:tab/>
        <w:t>Agreements</w:t>
      </w:r>
    </w:p>
    <w:p w14:paraId="2B5BCEDF" w14:textId="5096915D" w:rsidR="00612491" w:rsidRDefault="00612491" w:rsidP="00612491">
      <w:pPr>
        <w:rPr>
          <w:lang w:eastAsia="ja-JP"/>
        </w:rPr>
      </w:pPr>
      <w:r>
        <w:rPr>
          <w:lang w:eastAsia="ja-JP"/>
        </w:rPr>
        <w:t>1.  CR to TS 34.121-1 concerning updates to existing UTRA FDD test cases for co-existence requirements to protect LTE Band 53 was approved in RAN5 #82 [1].</w:t>
      </w:r>
    </w:p>
    <w:p w14:paraId="7C1C0352" w14:textId="1F3804E6" w:rsidR="00612491" w:rsidRDefault="00612491" w:rsidP="00612491">
      <w:pPr>
        <w:rPr>
          <w:lang w:eastAsia="ja-JP"/>
        </w:rPr>
      </w:pPr>
      <w:r>
        <w:rPr>
          <w:lang w:eastAsia="ja-JP"/>
        </w:rPr>
        <w:t xml:space="preserve">2.  CR to TS 36.508 concerning definition of common test environment for the LTE Band 53 </w:t>
      </w:r>
      <w:r w:rsidR="00D86476">
        <w:rPr>
          <w:lang w:eastAsia="ja-JP"/>
        </w:rPr>
        <w:t xml:space="preserve">was approved in RAN5 #82 </w:t>
      </w:r>
      <w:r>
        <w:rPr>
          <w:lang w:eastAsia="ja-JP"/>
        </w:rPr>
        <w:t>[2].</w:t>
      </w:r>
    </w:p>
    <w:p w14:paraId="59B85779" w14:textId="5C81EB26" w:rsidR="00612491" w:rsidRDefault="00612491" w:rsidP="00612491">
      <w:pPr>
        <w:rPr>
          <w:lang w:eastAsia="ja-JP"/>
        </w:rPr>
      </w:pPr>
      <w:r>
        <w:rPr>
          <w:lang w:eastAsia="ja-JP"/>
        </w:rPr>
        <w:t>3.  CR to TS 36.521-1 concerning introduction of LTE Band 53 was approved in RAN5 #82 [3].</w:t>
      </w:r>
    </w:p>
    <w:p w14:paraId="1000B25F" w14:textId="055A1AA2" w:rsidR="00612491" w:rsidRDefault="00612491" w:rsidP="00612491">
      <w:pPr>
        <w:rPr>
          <w:lang w:eastAsia="ja-JP"/>
        </w:rPr>
      </w:pPr>
      <w:r>
        <w:rPr>
          <w:lang w:eastAsia="ja-JP"/>
        </w:rPr>
        <w:t>4.  CR to TS 36.521-2 concerning introduction of LTE Band 53 was approved in RAN5 #82 [4].</w:t>
      </w:r>
    </w:p>
    <w:p w14:paraId="05C7B231" w14:textId="5D2058D5" w:rsidR="00612491" w:rsidRDefault="00612491" w:rsidP="00612491">
      <w:pPr>
        <w:rPr>
          <w:lang w:eastAsia="ja-JP"/>
        </w:rPr>
      </w:pPr>
      <w:r>
        <w:rPr>
          <w:lang w:eastAsia="ja-JP"/>
        </w:rPr>
        <w:t>5.  CR to TS 36.521-3 concerning introduction of LTE Band 53 was approved in RAN5 #82 [5].</w:t>
      </w:r>
    </w:p>
    <w:p w14:paraId="590BC6CF" w14:textId="3BC7CBB9" w:rsidR="00612491" w:rsidRDefault="00612491" w:rsidP="00612491">
      <w:pPr>
        <w:rPr>
          <w:lang w:eastAsia="ja-JP"/>
        </w:rPr>
      </w:pPr>
      <w:r>
        <w:rPr>
          <w:lang w:eastAsia="ja-JP"/>
        </w:rPr>
        <w:t>6.  CR to TS 36.523-2 concerning introduction of band information for LTE Band 53 was approved in RAN5 #82 [6].</w:t>
      </w:r>
    </w:p>
    <w:p w14:paraId="33D6D834" w14:textId="7F1C5D06" w:rsidR="00612491" w:rsidRDefault="00612491" w:rsidP="00612491">
      <w:pPr>
        <w:rPr>
          <w:lang w:eastAsia="ja-JP"/>
        </w:rPr>
      </w:pPr>
      <w:r>
        <w:rPr>
          <w:lang w:eastAsia="ja-JP"/>
        </w:rPr>
        <w:t>7.  CR to TS 36.523-3 concerning introduction of band information for LTE Band 53 was approved in RAN5 #82 [7].</w:t>
      </w:r>
    </w:p>
    <w:p w14:paraId="54311709" w14:textId="65667E14" w:rsidR="00612491" w:rsidRDefault="00612491" w:rsidP="00612491">
      <w:pPr>
        <w:rPr>
          <w:lang w:eastAsia="ja-JP"/>
        </w:rPr>
      </w:pPr>
      <w:r>
        <w:rPr>
          <w:lang w:eastAsia="ja-JP"/>
        </w:rPr>
        <w:t>8.  CR to TS 37.571-1 concerning introduction of LTE Band 53 was approved in RAN5 #82 [8].</w:t>
      </w:r>
    </w:p>
    <w:p w14:paraId="27FF9F2E" w14:textId="2D3270C5" w:rsidR="009F5396" w:rsidRDefault="009F5396" w:rsidP="00612491">
      <w:pPr>
        <w:rPr>
          <w:lang w:eastAsia="ja-JP"/>
        </w:rPr>
      </w:pPr>
      <w:r>
        <w:rPr>
          <w:lang w:eastAsia="ja-JP"/>
        </w:rPr>
        <w:t>9.  CR to TS 36.521-1 concerning introduction of LTE Band 53 was approved in RAN5 #83 [9].</w:t>
      </w:r>
    </w:p>
    <w:p w14:paraId="031D0A64" w14:textId="4F86E20A" w:rsidR="00D72050" w:rsidRDefault="00D72050" w:rsidP="00612491">
      <w:pPr>
        <w:rPr>
          <w:lang w:eastAsia="ja-JP"/>
        </w:rPr>
      </w:pPr>
      <w:r>
        <w:rPr>
          <w:lang w:eastAsia="ja-JP"/>
        </w:rPr>
        <w:t>10.  CR to TS 36.905 concerning introduction of LTE Band 53 was approved in RAN5 #83 [10].</w:t>
      </w:r>
    </w:p>
    <w:p w14:paraId="24336EBD" w14:textId="388E06EE" w:rsidR="009F5396" w:rsidRDefault="009F5396" w:rsidP="00612491">
      <w:pPr>
        <w:rPr>
          <w:lang w:eastAsia="ja-JP"/>
        </w:rPr>
      </w:pPr>
      <w:r>
        <w:rPr>
          <w:lang w:eastAsia="ja-JP"/>
        </w:rPr>
        <w:t>1</w:t>
      </w:r>
      <w:r w:rsidR="00D72050">
        <w:rPr>
          <w:lang w:eastAsia="ja-JP"/>
        </w:rPr>
        <w:t>1</w:t>
      </w:r>
      <w:r>
        <w:rPr>
          <w:lang w:eastAsia="ja-JP"/>
        </w:rPr>
        <w:t>.  CR to TS 36.905 concerning introduction of LTE Band 53 was approved in RAN5 #83 [1</w:t>
      </w:r>
      <w:r w:rsidR="00D72050">
        <w:rPr>
          <w:lang w:eastAsia="ja-JP"/>
        </w:rPr>
        <w:t>1</w:t>
      </w:r>
      <w:r>
        <w:rPr>
          <w:lang w:eastAsia="ja-JP"/>
        </w:rPr>
        <w:t>].</w:t>
      </w:r>
    </w:p>
    <w:p w14:paraId="0C0E6F21" w14:textId="581F4AC2" w:rsidR="009F5396" w:rsidRDefault="009F5396" w:rsidP="00612491">
      <w:pPr>
        <w:rPr>
          <w:lang w:eastAsia="ja-JP"/>
        </w:rPr>
      </w:pPr>
      <w:r>
        <w:rPr>
          <w:lang w:eastAsia="ja-JP"/>
        </w:rPr>
        <w:t>1</w:t>
      </w:r>
      <w:r w:rsidR="00D72050">
        <w:rPr>
          <w:lang w:eastAsia="ja-JP"/>
        </w:rPr>
        <w:t>2</w:t>
      </w:r>
      <w:r>
        <w:rPr>
          <w:lang w:eastAsia="ja-JP"/>
        </w:rPr>
        <w:t>.  CR to TS 36.905 concerning introduction of LTE Band 53 was approved in RAN5 #83 [</w:t>
      </w:r>
      <w:r w:rsidR="00C75058">
        <w:rPr>
          <w:lang w:eastAsia="ja-JP"/>
        </w:rPr>
        <w:t>1</w:t>
      </w:r>
      <w:r w:rsidR="00D72050">
        <w:rPr>
          <w:lang w:eastAsia="ja-JP"/>
        </w:rPr>
        <w:t>2</w:t>
      </w:r>
      <w:r>
        <w:rPr>
          <w:lang w:eastAsia="ja-JP"/>
        </w:rPr>
        <w:t>].</w:t>
      </w:r>
    </w:p>
    <w:p w14:paraId="623E24D0" w14:textId="3690FCEE" w:rsidR="009F5396" w:rsidRDefault="009F5396" w:rsidP="00612491">
      <w:pPr>
        <w:rPr>
          <w:lang w:eastAsia="ja-JP"/>
        </w:rPr>
      </w:pPr>
      <w:r>
        <w:rPr>
          <w:lang w:eastAsia="ja-JP"/>
        </w:rPr>
        <w:t>1</w:t>
      </w:r>
      <w:r w:rsidR="00D72050">
        <w:rPr>
          <w:lang w:eastAsia="ja-JP"/>
        </w:rPr>
        <w:t>3</w:t>
      </w:r>
      <w:r>
        <w:rPr>
          <w:lang w:eastAsia="ja-JP"/>
        </w:rPr>
        <w:t>.  CR to TS 36.905 concerning introduction of LTE Band 53 was approved in RAN5 #83 [</w:t>
      </w:r>
      <w:r w:rsidR="00C75058">
        <w:rPr>
          <w:lang w:eastAsia="ja-JP"/>
        </w:rPr>
        <w:t>1</w:t>
      </w:r>
      <w:r w:rsidR="00D72050">
        <w:rPr>
          <w:lang w:eastAsia="ja-JP"/>
        </w:rPr>
        <w:t>3</w:t>
      </w:r>
      <w:r>
        <w:rPr>
          <w:lang w:eastAsia="ja-JP"/>
        </w:rPr>
        <w:t>].</w:t>
      </w:r>
    </w:p>
    <w:p w14:paraId="2BBE831B" w14:textId="131E6393" w:rsidR="009F5396" w:rsidRDefault="009F5396" w:rsidP="00612491">
      <w:pPr>
        <w:rPr>
          <w:lang w:eastAsia="ja-JP"/>
        </w:rPr>
      </w:pPr>
      <w:r>
        <w:rPr>
          <w:lang w:eastAsia="ja-JP"/>
        </w:rPr>
        <w:t>1</w:t>
      </w:r>
      <w:r w:rsidR="00D72050">
        <w:rPr>
          <w:lang w:eastAsia="ja-JP"/>
        </w:rPr>
        <w:t>4</w:t>
      </w:r>
      <w:r>
        <w:rPr>
          <w:lang w:eastAsia="ja-JP"/>
        </w:rPr>
        <w:t>.  CR to TS 36.905 concerning introduction of LTE Band 53 was approved in RAN5 #83 [</w:t>
      </w:r>
      <w:r w:rsidR="00C75058">
        <w:rPr>
          <w:lang w:eastAsia="ja-JP"/>
        </w:rPr>
        <w:t>1</w:t>
      </w:r>
      <w:r w:rsidR="00D72050">
        <w:rPr>
          <w:lang w:eastAsia="ja-JP"/>
        </w:rPr>
        <w:t>4</w:t>
      </w:r>
      <w:r>
        <w:rPr>
          <w:lang w:eastAsia="ja-JP"/>
        </w:rPr>
        <w:t>].</w:t>
      </w:r>
    </w:p>
    <w:p w14:paraId="053EC843" w14:textId="6C919F76" w:rsidR="009F5396" w:rsidRDefault="009F5396" w:rsidP="00612491">
      <w:pPr>
        <w:rPr>
          <w:lang w:eastAsia="ja-JP"/>
        </w:rPr>
      </w:pPr>
      <w:r>
        <w:rPr>
          <w:lang w:eastAsia="ja-JP"/>
        </w:rPr>
        <w:t>1</w:t>
      </w:r>
      <w:r w:rsidR="00D72050">
        <w:rPr>
          <w:lang w:eastAsia="ja-JP"/>
        </w:rPr>
        <w:t>5</w:t>
      </w:r>
      <w:r>
        <w:rPr>
          <w:lang w:eastAsia="ja-JP"/>
        </w:rPr>
        <w:t>.  CR to TS 36.905 concerning introduction of LTE Band 53 was approved in RAN5 #83 [</w:t>
      </w:r>
      <w:r w:rsidR="00C75058">
        <w:rPr>
          <w:lang w:eastAsia="ja-JP"/>
        </w:rPr>
        <w:t>1</w:t>
      </w:r>
      <w:r w:rsidR="00D72050">
        <w:rPr>
          <w:lang w:eastAsia="ja-JP"/>
        </w:rPr>
        <w:t>5</w:t>
      </w:r>
      <w:r>
        <w:rPr>
          <w:lang w:eastAsia="ja-JP"/>
        </w:rPr>
        <w:t>].</w:t>
      </w:r>
    </w:p>
    <w:p w14:paraId="0CFEA804" w14:textId="62138EE0" w:rsidR="009F5396" w:rsidRDefault="009F5396" w:rsidP="00612491">
      <w:pPr>
        <w:rPr>
          <w:lang w:eastAsia="ja-JP"/>
        </w:rPr>
      </w:pPr>
      <w:r>
        <w:rPr>
          <w:lang w:eastAsia="ja-JP"/>
        </w:rPr>
        <w:lastRenderedPageBreak/>
        <w:t>1</w:t>
      </w:r>
      <w:r w:rsidR="00D72050">
        <w:rPr>
          <w:lang w:eastAsia="ja-JP"/>
        </w:rPr>
        <w:t>6</w:t>
      </w:r>
      <w:r>
        <w:rPr>
          <w:lang w:eastAsia="ja-JP"/>
        </w:rPr>
        <w:t>.  CR to TS 36.905 concerning introduction of LTE Band 53 was approved in RAN5 #83 [</w:t>
      </w:r>
      <w:r w:rsidR="00C75058">
        <w:rPr>
          <w:lang w:eastAsia="ja-JP"/>
        </w:rPr>
        <w:t>1</w:t>
      </w:r>
      <w:r w:rsidR="00D72050">
        <w:rPr>
          <w:lang w:eastAsia="ja-JP"/>
        </w:rPr>
        <w:t>6</w:t>
      </w:r>
      <w:r>
        <w:rPr>
          <w:lang w:eastAsia="ja-JP"/>
        </w:rPr>
        <w:t>].</w:t>
      </w:r>
    </w:p>
    <w:p w14:paraId="0B6195D9" w14:textId="4365FCBF" w:rsidR="009F5396" w:rsidRDefault="009F5396" w:rsidP="00612491">
      <w:pPr>
        <w:rPr>
          <w:lang w:eastAsia="ja-JP"/>
        </w:rPr>
      </w:pPr>
      <w:r>
        <w:rPr>
          <w:lang w:eastAsia="ja-JP"/>
        </w:rPr>
        <w:t>1</w:t>
      </w:r>
      <w:r w:rsidR="00D72050">
        <w:rPr>
          <w:lang w:eastAsia="ja-JP"/>
        </w:rPr>
        <w:t>7</w:t>
      </w:r>
      <w:r>
        <w:rPr>
          <w:lang w:eastAsia="ja-JP"/>
        </w:rPr>
        <w:t>.  CR to TS 36.905 concerning introduction of LTE Band 53 was approved in RAN5 #83 [</w:t>
      </w:r>
      <w:r w:rsidR="00C75058">
        <w:rPr>
          <w:lang w:eastAsia="ja-JP"/>
        </w:rPr>
        <w:t>1</w:t>
      </w:r>
      <w:r w:rsidR="00D72050">
        <w:rPr>
          <w:lang w:eastAsia="ja-JP"/>
        </w:rPr>
        <w:t>7</w:t>
      </w:r>
      <w:r>
        <w:rPr>
          <w:lang w:eastAsia="ja-JP"/>
        </w:rPr>
        <w:t>].</w:t>
      </w:r>
    </w:p>
    <w:p w14:paraId="5EC5A668" w14:textId="59F0C29D" w:rsidR="009F5396" w:rsidRDefault="009F5396" w:rsidP="00612491">
      <w:pPr>
        <w:rPr>
          <w:lang w:eastAsia="ja-JP"/>
        </w:rPr>
      </w:pPr>
      <w:r>
        <w:rPr>
          <w:lang w:eastAsia="ja-JP"/>
        </w:rPr>
        <w:t>1</w:t>
      </w:r>
      <w:r w:rsidR="00D72050">
        <w:rPr>
          <w:lang w:eastAsia="ja-JP"/>
        </w:rPr>
        <w:t>8</w:t>
      </w:r>
      <w:r>
        <w:rPr>
          <w:lang w:eastAsia="ja-JP"/>
        </w:rPr>
        <w:t>.  CR to TS 36.905 concerning introduction of LTE Band 53 was approved in RAN5 #83 [</w:t>
      </w:r>
      <w:r w:rsidR="00C75058">
        <w:rPr>
          <w:lang w:eastAsia="ja-JP"/>
        </w:rPr>
        <w:t>1</w:t>
      </w:r>
      <w:r w:rsidR="00D72050">
        <w:rPr>
          <w:lang w:eastAsia="ja-JP"/>
        </w:rPr>
        <w:t>8</w:t>
      </w:r>
      <w:r>
        <w:rPr>
          <w:lang w:eastAsia="ja-JP"/>
        </w:rPr>
        <w:t>].</w:t>
      </w:r>
    </w:p>
    <w:p w14:paraId="3857322F" w14:textId="7ADE9E69" w:rsidR="009F5396" w:rsidRDefault="009F5396" w:rsidP="00612491">
      <w:pPr>
        <w:rPr>
          <w:lang w:eastAsia="ja-JP"/>
        </w:rPr>
      </w:pPr>
      <w:r>
        <w:rPr>
          <w:lang w:eastAsia="ja-JP"/>
        </w:rPr>
        <w:t>1</w:t>
      </w:r>
      <w:r w:rsidR="00D72050">
        <w:rPr>
          <w:lang w:eastAsia="ja-JP"/>
        </w:rPr>
        <w:t>9</w:t>
      </w:r>
      <w:r>
        <w:rPr>
          <w:lang w:eastAsia="ja-JP"/>
        </w:rPr>
        <w:t>.  CR to TS 36.905 concerning introduction of LTE Band 53 was approved in RAN5 #83 [</w:t>
      </w:r>
      <w:r w:rsidR="00C75058">
        <w:rPr>
          <w:lang w:eastAsia="ja-JP"/>
        </w:rPr>
        <w:t>1</w:t>
      </w:r>
      <w:r w:rsidR="00D72050">
        <w:rPr>
          <w:lang w:eastAsia="ja-JP"/>
        </w:rPr>
        <w:t>9</w:t>
      </w:r>
      <w:r>
        <w:rPr>
          <w:lang w:eastAsia="ja-JP"/>
        </w:rPr>
        <w:t>].</w:t>
      </w:r>
    </w:p>
    <w:p w14:paraId="48DBA9D2" w14:textId="1B78D329" w:rsidR="009F5396" w:rsidRDefault="00D72050" w:rsidP="00612491">
      <w:pPr>
        <w:rPr>
          <w:lang w:eastAsia="ja-JP"/>
        </w:rPr>
      </w:pPr>
      <w:r>
        <w:rPr>
          <w:lang w:eastAsia="ja-JP"/>
        </w:rPr>
        <w:t>20</w:t>
      </w:r>
      <w:r w:rsidR="009F5396">
        <w:rPr>
          <w:lang w:eastAsia="ja-JP"/>
        </w:rPr>
        <w:t>.  CR to TS 36.905 concerning introduction of LTE Band 53 was approved in RAN5 #83 [</w:t>
      </w:r>
      <w:r>
        <w:rPr>
          <w:lang w:eastAsia="ja-JP"/>
        </w:rPr>
        <w:t>20</w:t>
      </w:r>
      <w:r w:rsidR="009F5396">
        <w:rPr>
          <w:lang w:eastAsia="ja-JP"/>
        </w:rPr>
        <w:t>].</w:t>
      </w:r>
    </w:p>
    <w:p w14:paraId="7952D833" w14:textId="77777777" w:rsidR="009F5396" w:rsidRDefault="009F5396" w:rsidP="00612491">
      <w:pPr>
        <w:rPr>
          <w:lang w:eastAsia="ja-JP"/>
        </w:rPr>
      </w:pPr>
    </w:p>
    <w:p w14:paraId="058764C8" w14:textId="0E6B0F8B" w:rsidR="00815869" w:rsidRDefault="00815869" w:rsidP="00815869">
      <w:pPr>
        <w:pStyle w:val="Heading4"/>
        <w:rPr>
          <w:lang w:eastAsia="ja-JP"/>
        </w:rPr>
      </w:pPr>
      <w:r>
        <w:rPr>
          <w:lang w:eastAsia="ja-JP"/>
        </w:rPr>
        <w:t>2.5.2</w:t>
      </w:r>
      <w:r>
        <w:rPr>
          <w:lang w:eastAsia="ja-JP"/>
        </w:rPr>
        <w:tab/>
        <w:t>Remaining Open issues</w:t>
      </w:r>
    </w:p>
    <w:p w14:paraId="3C400DDB" w14:textId="59E7E2A0" w:rsidR="00936BD1" w:rsidRPr="00936BD1" w:rsidRDefault="009F1C70" w:rsidP="00936BD1">
      <w:pPr>
        <w:rPr>
          <w:lang w:eastAsia="ja-JP"/>
        </w:rPr>
      </w:pPr>
      <w:r>
        <w:rPr>
          <w:lang w:eastAsia="ja-JP"/>
        </w:rPr>
        <w:t>None</w:t>
      </w:r>
    </w:p>
    <w:p w14:paraId="363202D5" w14:textId="35F5911B" w:rsidR="00815869" w:rsidRDefault="00815869" w:rsidP="00E5792E">
      <w:pPr>
        <w:pStyle w:val="Heading4"/>
        <w:rPr>
          <w:lang w:eastAsia="ja-JP"/>
        </w:rPr>
      </w:pPr>
      <w:r>
        <w:rPr>
          <w:lang w:eastAsia="ja-JP"/>
        </w:rPr>
        <w:t>2.5.3</w:t>
      </w:r>
      <w:r>
        <w:rPr>
          <w:lang w:eastAsia="ja-JP"/>
        </w:rPr>
        <w:tab/>
        <w:t>Remaining Open issues with cross-WG dependencies</w:t>
      </w:r>
    </w:p>
    <w:p w14:paraId="28CC8B4E" w14:textId="6C86600F" w:rsidR="00936BD1" w:rsidRPr="00936BD1" w:rsidRDefault="00936BD1" w:rsidP="00936BD1">
      <w:pPr>
        <w:rPr>
          <w:lang w:eastAsia="ja-JP"/>
        </w:rPr>
      </w:pPr>
      <w:r>
        <w:rPr>
          <w:lang w:eastAsia="ja-JP"/>
        </w:rPr>
        <w:t>None</w:t>
      </w:r>
    </w:p>
    <w:p w14:paraId="37A3655E"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274A5A3" w14:textId="77777777" w:rsidR="00721CF6" w:rsidRDefault="00721CF6" w:rsidP="00721CF6">
      <w:pPr>
        <w:pStyle w:val="Heading4"/>
        <w:rPr>
          <w:lang w:eastAsia="ja-JP"/>
        </w:rPr>
      </w:pPr>
      <w:r>
        <w:rPr>
          <w:lang w:eastAsia="ja-JP"/>
        </w:rPr>
        <w:t>2.6.1</w:t>
      </w:r>
      <w:r>
        <w:rPr>
          <w:lang w:eastAsia="ja-JP"/>
        </w:rPr>
        <w:tab/>
        <w:t>Agreements</w:t>
      </w:r>
    </w:p>
    <w:p w14:paraId="311261BE" w14:textId="68BDAFA5" w:rsidR="005A6C96" w:rsidRDefault="00721CF6" w:rsidP="000C465B">
      <w:pPr>
        <w:pStyle w:val="Heading4"/>
        <w:rPr>
          <w:rFonts w:cs="Arial"/>
          <w:lang w:eastAsia="ja-JP"/>
        </w:rPr>
      </w:pPr>
      <w:r>
        <w:rPr>
          <w:lang w:eastAsia="ja-JP"/>
        </w:rPr>
        <w:t>2.6.2</w:t>
      </w:r>
      <w:r>
        <w:rPr>
          <w:lang w:eastAsia="ja-JP"/>
        </w:rPr>
        <w:tab/>
        <w:t>Remaining Open issues</w:t>
      </w:r>
    </w:p>
    <w:p w14:paraId="50083D7C" w14:textId="77777777" w:rsidR="000C465B" w:rsidRPr="000C465B" w:rsidRDefault="000C465B" w:rsidP="000C465B">
      <w:pPr>
        <w:rPr>
          <w:lang w:eastAsia="ja-JP"/>
        </w:rPr>
      </w:pPr>
    </w:p>
    <w:p w14:paraId="293C751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F65B12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B48FF6D"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A7BDA8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C7B566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2AE230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81ADB0" w14:textId="77777777" w:rsidR="005A6C96" w:rsidRDefault="00815869" w:rsidP="005A6C96">
      <w:pPr>
        <w:pStyle w:val="Heading2"/>
      </w:pPr>
      <w:r>
        <w:t>4</w:t>
      </w:r>
      <w:r w:rsidR="005A6C96">
        <w:t>.</w:t>
      </w:r>
      <w:r w:rsidR="005A6C96">
        <w:tab/>
        <w:t>References</w:t>
      </w:r>
    </w:p>
    <w:p w14:paraId="12F107F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0C04EAA" w14:textId="40F02CA4" w:rsidR="00AE342E" w:rsidRDefault="00AE342E" w:rsidP="004171CF">
      <w:pPr>
        <w:overflowPunct/>
        <w:autoSpaceDE/>
        <w:autoSpaceDN/>
        <w:snapToGrid w:val="0"/>
        <w:spacing w:after="0"/>
        <w:textAlignment w:val="auto"/>
        <w:rPr>
          <w:rFonts w:ascii="Arial" w:hAnsi="Arial" w:cs="Arial"/>
          <w:b/>
          <w:bCs/>
          <w:lang w:eastAsia="ja-JP"/>
        </w:rPr>
      </w:pPr>
    </w:p>
    <w:p w14:paraId="26DB1A70" w14:textId="3F8FBEB8"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57E0">
        <w:rPr>
          <w:rFonts w:ascii="Arial" w:hAnsi="Arial" w:cs="Arial"/>
          <w:bCs/>
          <w:lang w:val="en-US"/>
        </w:rPr>
        <w:t>5-</w:t>
      </w:r>
      <w:r w:rsidR="00BC14B9">
        <w:rPr>
          <w:rFonts w:ascii="Arial" w:hAnsi="Arial" w:cs="Arial"/>
          <w:bCs/>
          <w:lang w:val="en-US"/>
        </w:rPr>
        <w:t>192638</w:t>
      </w:r>
      <w:r>
        <w:rPr>
          <w:rFonts w:ascii="Arial" w:hAnsi="Arial" w:cs="Arial"/>
          <w:bCs/>
          <w:lang w:val="en-US"/>
        </w:rPr>
        <w:t xml:space="preserve">, </w:t>
      </w:r>
      <w:r w:rsidR="007457E0">
        <w:rPr>
          <w:rFonts w:ascii="Arial" w:hAnsi="Arial" w:cs="Arial"/>
          <w:bCs/>
          <w:lang w:val="en-US"/>
        </w:rPr>
        <w:t xml:space="preserve">CR to TS 34.121-1 </w:t>
      </w:r>
      <w:r w:rsidR="00477288">
        <w:rPr>
          <w:rFonts w:ascii="Arial" w:hAnsi="Arial" w:cs="Arial"/>
          <w:bCs/>
          <w:lang w:val="en-US"/>
        </w:rPr>
        <w:t>- Band 53 Introduction to TS 34.121-1</w:t>
      </w:r>
      <w:r>
        <w:rPr>
          <w:rFonts w:ascii="Arial" w:hAnsi="Arial" w:cs="Arial" w:hint="eastAsia"/>
          <w:bCs/>
          <w:lang w:val="en-US"/>
        </w:rPr>
        <w:t xml:space="preserve">, </w:t>
      </w:r>
      <w:r w:rsidR="001426EC">
        <w:rPr>
          <w:rFonts w:ascii="Arial" w:hAnsi="Arial" w:cs="Arial"/>
          <w:bCs/>
          <w:lang w:val="en-US"/>
        </w:rPr>
        <w:t xml:space="preserve">Nokia and Globalstar, </w:t>
      </w:r>
      <w:r w:rsidR="001426EC" w:rsidRPr="00E3305F">
        <w:rPr>
          <w:rFonts w:ascii="Arial" w:hAnsi="Arial" w:cs="Arial"/>
          <w:bCs/>
          <w:lang w:val="en-US"/>
        </w:rPr>
        <w:t>RAN</w:t>
      </w:r>
      <w:r w:rsidR="001426EC">
        <w:rPr>
          <w:rFonts w:ascii="Arial" w:hAnsi="Arial" w:cs="Arial"/>
          <w:bCs/>
          <w:lang w:val="en-US"/>
        </w:rPr>
        <w:t>5</w:t>
      </w:r>
      <w:r w:rsidR="001426EC" w:rsidRPr="00E3305F">
        <w:rPr>
          <w:rFonts w:ascii="Arial" w:hAnsi="Arial" w:cs="Arial"/>
          <w:bCs/>
          <w:lang w:val="en-US"/>
        </w:rPr>
        <w:t xml:space="preserve"> #</w:t>
      </w:r>
      <w:r w:rsidR="001426EC" w:rsidRPr="00E3305F">
        <w:rPr>
          <w:rFonts w:ascii="Arial" w:hAnsi="Arial" w:cs="Arial" w:hint="eastAsia"/>
          <w:bCs/>
          <w:lang w:val="en-US"/>
        </w:rPr>
        <w:t>8</w:t>
      </w:r>
      <w:r w:rsidR="001426EC">
        <w:rPr>
          <w:rFonts w:ascii="Arial" w:hAnsi="Arial" w:cs="Arial"/>
          <w:bCs/>
          <w:lang w:val="en-US"/>
        </w:rPr>
        <w:t>2</w:t>
      </w:r>
      <w:r w:rsidR="001426EC" w:rsidRPr="00E3305F">
        <w:rPr>
          <w:rFonts w:ascii="Arial" w:hAnsi="Arial" w:cs="Arial"/>
          <w:bCs/>
          <w:lang w:val="en-US"/>
        </w:rPr>
        <w:t xml:space="preserve">, </w:t>
      </w:r>
      <w:r w:rsidR="001426EC">
        <w:rPr>
          <w:rFonts w:ascii="Arial" w:hAnsi="Arial" w:cs="Arial"/>
          <w:bCs/>
          <w:lang w:val="en-US"/>
        </w:rPr>
        <w:t>February</w:t>
      </w:r>
      <w:r w:rsidR="001426EC">
        <w:rPr>
          <w:rFonts w:ascii="Arial" w:hAnsi="Arial" w:cs="Arial" w:hint="eastAsia"/>
          <w:bCs/>
          <w:lang w:val="en-US"/>
        </w:rPr>
        <w:t xml:space="preserve"> 201</w:t>
      </w:r>
      <w:r w:rsidR="001426EC">
        <w:rPr>
          <w:rFonts w:ascii="Arial" w:hAnsi="Arial" w:cs="Arial"/>
          <w:bCs/>
          <w:lang w:val="en-US"/>
        </w:rPr>
        <w:t>9</w:t>
      </w:r>
      <w:r w:rsidR="001426EC" w:rsidRPr="00E3305F">
        <w:rPr>
          <w:rFonts w:ascii="Arial" w:hAnsi="Arial" w:cs="Arial" w:hint="eastAsia"/>
          <w:bCs/>
          <w:lang w:val="en-US"/>
        </w:rPr>
        <w:t>.</w:t>
      </w:r>
    </w:p>
    <w:p w14:paraId="3E920C49" w14:textId="7F36CB4C"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567E3F">
        <w:rPr>
          <w:rFonts w:ascii="Arial" w:hAnsi="Arial" w:cs="Arial"/>
          <w:bCs/>
          <w:lang w:val="en-US"/>
        </w:rPr>
        <w:t>5</w:t>
      </w:r>
      <w:r>
        <w:rPr>
          <w:rFonts w:ascii="Arial" w:hAnsi="Arial" w:cs="Arial"/>
          <w:bCs/>
          <w:lang w:val="en-US"/>
        </w:rPr>
        <w:t>-1</w:t>
      </w:r>
      <w:r w:rsidR="00AE60B8">
        <w:rPr>
          <w:rFonts w:ascii="Arial" w:hAnsi="Arial" w:cs="Arial"/>
          <w:bCs/>
          <w:lang w:val="en-US"/>
        </w:rPr>
        <w:t>92336</w:t>
      </w:r>
      <w:r>
        <w:rPr>
          <w:rFonts w:ascii="Arial" w:hAnsi="Arial" w:cs="Arial"/>
          <w:bCs/>
          <w:lang w:val="en-US"/>
        </w:rPr>
        <w:t xml:space="preserve">, </w:t>
      </w:r>
      <w:r w:rsidR="00AE60B8">
        <w:rPr>
          <w:rFonts w:ascii="Arial" w:hAnsi="Arial" w:cs="Arial"/>
          <w:bCs/>
          <w:lang w:val="en-US"/>
        </w:rPr>
        <w:t>CR</w:t>
      </w:r>
      <w:r>
        <w:rPr>
          <w:rFonts w:ascii="Arial" w:hAnsi="Arial" w:cs="Arial"/>
          <w:bCs/>
          <w:lang w:val="en-US"/>
        </w:rPr>
        <w:t xml:space="preserve"> to T</w:t>
      </w:r>
      <w:r w:rsidR="00AE60B8">
        <w:rPr>
          <w:rFonts w:ascii="Arial" w:hAnsi="Arial" w:cs="Arial"/>
          <w:bCs/>
          <w:lang w:val="en-US"/>
        </w:rPr>
        <w:t>S</w:t>
      </w:r>
      <w:r>
        <w:rPr>
          <w:rFonts w:ascii="Arial" w:hAnsi="Arial" w:cs="Arial"/>
          <w:bCs/>
          <w:lang w:val="en-US"/>
        </w:rPr>
        <w:t xml:space="preserve"> 36.</w:t>
      </w:r>
      <w:r w:rsidR="00AE60B8">
        <w:rPr>
          <w:rFonts w:ascii="Arial" w:hAnsi="Arial" w:cs="Arial"/>
          <w:bCs/>
          <w:lang w:val="en-US"/>
        </w:rPr>
        <w:t>508</w:t>
      </w:r>
      <w:r w:rsidR="003A26BF">
        <w:rPr>
          <w:rFonts w:ascii="Arial" w:hAnsi="Arial" w:cs="Arial"/>
          <w:bCs/>
          <w:lang w:val="en-US"/>
        </w:rPr>
        <w:t xml:space="preserve"> - Band 53 Introduction to TS 36.508</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sidR="00AE60B8">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sidR="00AE60B8">
        <w:rPr>
          <w:rFonts w:ascii="Arial" w:hAnsi="Arial" w:cs="Arial"/>
          <w:bCs/>
          <w:lang w:val="en-US"/>
        </w:rPr>
        <w:t>2</w:t>
      </w:r>
      <w:r w:rsidRPr="00E3305F">
        <w:rPr>
          <w:rFonts w:ascii="Arial" w:hAnsi="Arial" w:cs="Arial"/>
          <w:bCs/>
          <w:lang w:val="en-US"/>
        </w:rPr>
        <w:t xml:space="preserve">, </w:t>
      </w:r>
      <w:r w:rsidR="00AE60B8">
        <w:rPr>
          <w:rFonts w:ascii="Arial" w:hAnsi="Arial" w:cs="Arial"/>
          <w:bCs/>
          <w:lang w:val="en-US"/>
        </w:rPr>
        <w:t>February</w:t>
      </w:r>
      <w:r>
        <w:rPr>
          <w:rFonts w:ascii="Arial" w:hAnsi="Arial" w:cs="Arial" w:hint="eastAsia"/>
          <w:bCs/>
          <w:lang w:val="en-US"/>
        </w:rPr>
        <w:t xml:space="preserve"> 201</w:t>
      </w:r>
      <w:r w:rsidR="00AE60B8">
        <w:rPr>
          <w:rFonts w:ascii="Arial" w:hAnsi="Arial" w:cs="Arial"/>
          <w:bCs/>
          <w:lang w:val="en-US"/>
        </w:rPr>
        <w:t>9</w:t>
      </w:r>
      <w:r w:rsidRPr="00E3305F">
        <w:rPr>
          <w:rFonts w:ascii="Arial" w:hAnsi="Arial" w:cs="Arial" w:hint="eastAsia"/>
          <w:bCs/>
          <w:lang w:val="en-US"/>
        </w:rPr>
        <w:t>.</w:t>
      </w:r>
    </w:p>
    <w:p w14:paraId="03EE1EF2" w14:textId="13FCB8BC"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57E0">
        <w:rPr>
          <w:rFonts w:ascii="Arial" w:hAnsi="Arial" w:cs="Arial"/>
          <w:bCs/>
          <w:lang w:val="en-US"/>
        </w:rPr>
        <w:t>5-</w:t>
      </w:r>
      <w:r w:rsidR="00BC14B9">
        <w:rPr>
          <w:rFonts w:ascii="Arial" w:hAnsi="Arial" w:cs="Arial"/>
          <w:bCs/>
          <w:lang w:val="en-US"/>
        </w:rPr>
        <w:t>192639</w:t>
      </w:r>
      <w:r>
        <w:rPr>
          <w:rFonts w:ascii="Arial" w:hAnsi="Arial" w:cs="Arial"/>
          <w:bCs/>
          <w:lang w:val="en-US"/>
        </w:rPr>
        <w:t xml:space="preserve">, </w:t>
      </w:r>
      <w:r w:rsidR="007457E0">
        <w:rPr>
          <w:rFonts w:ascii="Arial" w:hAnsi="Arial" w:cs="Arial"/>
          <w:bCs/>
          <w:lang w:val="en-US"/>
        </w:rPr>
        <w:t>CR to TS 36.521-1</w:t>
      </w:r>
      <w:r>
        <w:rPr>
          <w:rFonts w:ascii="Arial" w:hAnsi="Arial" w:cs="Arial"/>
          <w:bCs/>
          <w:lang w:val="en-US"/>
        </w:rPr>
        <w:t xml:space="preserve"> </w:t>
      </w:r>
      <w:r w:rsidR="00571E22">
        <w:rPr>
          <w:rFonts w:ascii="Arial" w:hAnsi="Arial" w:cs="Arial"/>
          <w:bCs/>
          <w:lang w:val="en-US"/>
        </w:rPr>
        <w:t>- Band 53 Introduction to TS 36.521-1</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001426EC" w:rsidRPr="00E3305F">
        <w:rPr>
          <w:rFonts w:ascii="Arial" w:hAnsi="Arial" w:cs="Arial"/>
          <w:bCs/>
          <w:lang w:val="en-US"/>
        </w:rPr>
        <w:t>RAN</w:t>
      </w:r>
      <w:r w:rsidR="001426EC">
        <w:rPr>
          <w:rFonts w:ascii="Arial" w:hAnsi="Arial" w:cs="Arial"/>
          <w:bCs/>
          <w:lang w:val="en-US"/>
        </w:rPr>
        <w:t>5</w:t>
      </w:r>
      <w:r w:rsidR="001426EC" w:rsidRPr="00E3305F">
        <w:rPr>
          <w:rFonts w:ascii="Arial" w:hAnsi="Arial" w:cs="Arial"/>
          <w:bCs/>
          <w:lang w:val="en-US"/>
        </w:rPr>
        <w:t xml:space="preserve"> #</w:t>
      </w:r>
      <w:r w:rsidR="001426EC" w:rsidRPr="00E3305F">
        <w:rPr>
          <w:rFonts w:ascii="Arial" w:hAnsi="Arial" w:cs="Arial" w:hint="eastAsia"/>
          <w:bCs/>
          <w:lang w:val="en-US"/>
        </w:rPr>
        <w:t>8</w:t>
      </w:r>
      <w:r w:rsidR="001426EC">
        <w:rPr>
          <w:rFonts w:ascii="Arial" w:hAnsi="Arial" w:cs="Arial"/>
          <w:bCs/>
          <w:lang w:val="en-US"/>
        </w:rPr>
        <w:t>2</w:t>
      </w:r>
      <w:r w:rsidR="001426EC" w:rsidRPr="00E3305F">
        <w:rPr>
          <w:rFonts w:ascii="Arial" w:hAnsi="Arial" w:cs="Arial"/>
          <w:bCs/>
          <w:lang w:val="en-US"/>
        </w:rPr>
        <w:t xml:space="preserve">, </w:t>
      </w:r>
      <w:r w:rsidR="001426EC">
        <w:rPr>
          <w:rFonts w:ascii="Arial" w:hAnsi="Arial" w:cs="Arial"/>
          <w:bCs/>
          <w:lang w:val="en-US"/>
        </w:rPr>
        <w:t>February</w:t>
      </w:r>
      <w:r w:rsidR="001426EC">
        <w:rPr>
          <w:rFonts w:ascii="Arial" w:hAnsi="Arial" w:cs="Arial" w:hint="eastAsia"/>
          <w:bCs/>
          <w:lang w:val="en-US"/>
        </w:rPr>
        <w:t xml:space="preserve"> 201</w:t>
      </w:r>
      <w:r w:rsidR="001426EC">
        <w:rPr>
          <w:rFonts w:ascii="Arial" w:hAnsi="Arial" w:cs="Arial"/>
          <w:bCs/>
          <w:lang w:val="en-US"/>
        </w:rPr>
        <w:t>9</w:t>
      </w:r>
      <w:r w:rsidR="001426EC" w:rsidRPr="00E3305F">
        <w:rPr>
          <w:rFonts w:ascii="Arial" w:hAnsi="Arial" w:cs="Arial" w:hint="eastAsia"/>
          <w:bCs/>
          <w:lang w:val="en-US"/>
        </w:rPr>
        <w:t>.</w:t>
      </w:r>
    </w:p>
    <w:p w14:paraId="6125D5E5" w14:textId="2D5B1119"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57E0">
        <w:rPr>
          <w:rFonts w:ascii="Arial" w:hAnsi="Arial" w:cs="Arial"/>
          <w:bCs/>
          <w:lang w:val="en-US"/>
        </w:rPr>
        <w:t>5-</w:t>
      </w:r>
      <w:r w:rsidR="00BC14B9">
        <w:rPr>
          <w:rFonts w:ascii="Arial" w:hAnsi="Arial" w:cs="Arial"/>
          <w:bCs/>
          <w:lang w:val="en-US"/>
        </w:rPr>
        <w:t>192640</w:t>
      </w:r>
      <w:r>
        <w:rPr>
          <w:rFonts w:ascii="Arial" w:hAnsi="Arial" w:cs="Arial"/>
          <w:bCs/>
          <w:lang w:val="en-US"/>
        </w:rPr>
        <w:t xml:space="preserve">, </w:t>
      </w:r>
      <w:r w:rsidR="007457E0">
        <w:rPr>
          <w:rFonts w:ascii="Arial" w:hAnsi="Arial" w:cs="Arial"/>
          <w:bCs/>
          <w:lang w:val="en-US"/>
        </w:rPr>
        <w:t>CR to TS 36.521-2</w:t>
      </w:r>
      <w:r>
        <w:rPr>
          <w:rFonts w:ascii="Arial" w:hAnsi="Arial" w:cs="Arial"/>
          <w:bCs/>
          <w:lang w:val="en-US"/>
        </w:rPr>
        <w:t xml:space="preserve"> - </w:t>
      </w:r>
      <w:r w:rsidR="00571E22">
        <w:rPr>
          <w:rFonts w:ascii="Arial" w:hAnsi="Arial" w:cs="Arial"/>
          <w:bCs/>
          <w:lang w:val="en-US"/>
        </w:rPr>
        <w:t>Band 53 Introduction to TS 36.521-2</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001426EC" w:rsidRPr="00E3305F">
        <w:rPr>
          <w:rFonts w:ascii="Arial" w:hAnsi="Arial" w:cs="Arial"/>
          <w:bCs/>
          <w:lang w:val="en-US"/>
        </w:rPr>
        <w:t>RAN</w:t>
      </w:r>
      <w:r w:rsidR="001426EC">
        <w:rPr>
          <w:rFonts w:ascii="Arial" w:hAnsi="Arial" w:cs="Arial"/>
          <w:bCs/>
          <w:lang w:val="en-US"/>
        </w:rPr>
        <w:t>5</w:t>
      </w:r>
      <w:r w:rsidR="001426EC" w:rsidRPr="00E3305F">
        <w:rPr>
          <w:rFonts w:ascii="Arial" w:hAnsi="Arial" w:cs="Arial"/>
          <w:bCs/>
          <w:lang w:val="en-US"/>
        </w:rPr>
        <w:t xml:space="preserve"> #</w:t>
      </w:r>
      <w:r w:rsidR="001426EC" w:rsidRPr="00E3305F">
        <w:rPr>
          <w:rFonts w:ascii="Arial" w:hAnsi="Arial" w:cs="Arial" w:hint="eastAsia"/>
          <w:bCs/>
          <w:lang w:val="en-US"/>
        </w:rPr>
        <w:t>8</w:t>
      </w:r>
      <w:r w:rsidR="001426EC">
        <w:rPr>
          <w:rFonts w:ascii="Arial" w:hAnsi="Arial" w:cs="Arial"/>
          <w:bCs/>
          <w:lang w:val="en-US"/>
        </w:rPr>
        <w:t>2</w:t>
      </w:r>
      <w:r w:rsidR="001426EC" w:rsidRPr="00E3305F">
        <w:rPr>
          <w:rFonts w:ascii="Arial" w:hAnsi="Arial" w:cs="Arial"/>
          <w:bCs/>
          <w:lang w:val="en-US"/>
        </w:rPr>
        <w:t xml:space="preserve">, </w:t>
      </w:r>
      <w:r w:rsidR="001426EC">
        <w:rPr>
          <w:rFonts w:ascii="Arial" w:hAnsi="Arial" w:cs="Arial"/>
          <w:bCs/>
          <w:lang w:val="en-US"/>
        </w:rPr>
        <w:t>February</w:t>
      </w:r>
      <w:r w:rsidR="001426EC">
        <w:rPr>
          <w:rFonts w:ascii="Arial" w:hAnsi="Arial" w:cs="Arial" w:hint="eastAsia"/>
          <w:bCs/>
          <w:lang w:val="en-US"/>
        </w:rPr>
        <w:t xml:space="preserve"> 201</w:t>
      </w:r>
      <w:r w:rsidR="001426EC">
        <w:rPr>
          <w:rFonts w:ascii="Arial" w:hAnsi="Arial" w:cs="Arial"/>
          <w:bCs/>
          <w:lang w:val="en-US"/>
        </w:rPr>
        <w:t>9</w:t>
      </w:r>
      <w:r w:rsidR="001426EC" w:rsidRPr="00E3305F">
        <w:rPr>
          <w:rFonts w:ascii="Arial" w:hAnsi="Arial" w:cs="Arial" w:hint="eastAsia"/>
          <w:bCs/>
          <w:lang w:val="en-US"/>
        </w:rPr>
        <w:t>.</w:t>
      </w:r>
    </w:p>
    <w:p w14:paraId="038BA3F0" w14:textId="10F38D96"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57E0">
        <w:rPr>
          <w:rFonts w:ascii="Arial" w:hAnsi="Arial" w:cs="Arial"/>
          <w:bCs/>
          <w:lang w:val="en-US"/>
        </w:rPr>
        <w:t>5-</w:t>
      </w:r>
      <w:r w:rsidR="00BC14B9">
        <w:rPr>
          <w:rFonts w:ascii="Arial" w:hAnsi="Arial" w:cs="Arial"/>
          <w:bCs/>
          <w:lang w:val="en-US"/>
        </w:rPr>
        <w:t>192641</w:t>
      </w:r>
      <w:r>
        <w:rPr>
          <w:rFonts w:ascii="Arial" w:hAnsi="Arial" w:cs="Arial"/>
          <w:bCs/>
          <w:lang w:val="en-US"/>
        </w:rPr>
        <w:t xml:space="preserve">, </w:t>
      </w:r>
      <w:r w:rsidR="007457E0">
        <w:rPr>
          <w:rFonts w:ascii="Arial" w:hAnsi="Arial" w:cs="Arial"/>
          <w:bCs/>
          <w:lang w:val="en-US"/>
        </w:rPr>
        <w:t>CR to TS 36.521-3</w:t>
      </w:r>
      <w:r>
        <w:rPr>
          <w:rFonts w:ascii="Arial" w:hAnsi="Arial" w:cs="Arial"/>
          <w:bCs/>
          <w:lang w:val="en-US"/>
        </w:rPr>
        <w:t xml:space="preserve"> -</w:t>
      </w:r>
      <w:r w:rsidR="00571E22">
        <w:rPr>
          <w:rFonts w:ascii="Arial" w:hAnsi="Arial" w:cs="Arial"/>
          <w:bCs/>
          <w:lang w:val="en-US"/>
        </w:rPr>
        <w:t xml:space="preserve"> Band 53 Introduction to TS 36.521-3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001426EC" w:rsidRPr="00E3305F">
        <w:rPr>
          <w:rFonts w:ascii="Arial" w:hAnsi="Arial" w:cs="Arial"/>
          <w:bCs/>
          <w:lang w:val="en-US"/>
        </w:rPr>
        <w:t>RAN</w:t>
      </w:r>
      <w:r w:rsidR="001426EC">
        <w:rPr>
          <w:rFonts w:ascii="Arial" w:hAnsi="Arial" w:cs="Arial"/>
          <w:bCs/>
          <w:lang w:val="en-US"/>
        </w:rPr>
        <w:t>5</w:t>
      </w:r>
      <w:r w:rsidR="001426EC" w:rsidRPr="00E3305F">
        <w:rPr>
          <w:rFonts w:ascii="Arial" w:hAnsi="Arial" w:cs="Arial"/>
          <w:bCs/>
          <w:lang w:val="en-US"/>
        </w:rPr>
        <w:t xml:space="preserve"> #</w:t>
      </w:r>
      <w:r w:rsidR="001426EC" w:rsidRPr="00E3305F">
        <w:rPr>
          <w:rFonts w:ascii="Arial" w:hAnsi="Arial" w:cs="Arial" w:hint="eastAsia"/>
          <w:bCs/>
          <w:lang w:val="en-US"/>
        </w:rPr>
        <w:t>8</w:t>
      </w:r>
      <w:r w:rsidR="001426EC">
        <w:rPr>
          <w:rFonts w:ascii="Arial" w:hAnsi="Arial" w:cs="Arial"/>
          <w:bCs/>
          <w:lang w:val="en-US"/>
        </w:rPr>
        <w:t>2</w:t>
      </w:r>
      <w:r w:rsidR="001426EC" w:rsidRPr="00E3305F">
        <w:rPr>
          <w:rFonts w:ascii="Arial" w:hAnsi="Arial" w:cs="Arial"/>
          <w:bCs/>
          <w:lang w:val="en-US"/>
        </w:rPr>
        <w:t xml:space="preserve">, </w:t>
      </w:r>
      <w:r w:rsidR="001426EC">
        <w:rPr>
          <w:rFonts w:ascii="Arial" w:hAnsi="Arial" w:cs="Arial"/>
          <w:bCs/>
          <w:lang w:val="en-US"/>
        </w:rPr>
        <w:t>February</w:t>
      </w:r>
      <w:r w:rsidR="001426EC">
        <w:rPr>
          <w:rFonts w:ascii="Arial" w:hAnsi="Arial" w:cs="Arial" w:hint="eastAsia"/>
          <w:bCs/>
          <w:lang w:val="en-US"/>
        </w:rPr>
        <w:t xml:space="preserve"> 201</w:t>
      </w:r>
      <w:r w:rsidR="001426EC">
        <w:rPr>
          <w:rFonts w:ascii="Arial" w:hAnsi="Arial" w:cs="Arial"/>
          <w:bCs/>
          <w:lang w:val="en-US"/>
        </w:rPr>
        <w:t>9</w:t>
      </w:r>
      <w:r w:rsidR="001426EC" w:rsidRPr="00E3305F">
        <w:rPr>
          <w:rFonts w:ascii="Arial" w:hAnsi="Arial" w:cs="Arial" w:hint="eastAsia"/>
          <w:bCs/>
          <w:lang w:val="en-US"/>
        </w:rPr>
        <w:t>.</w:t>
      </w:r>
    </w:p>
    <w:p w14:paraId="1F1CD753" w14:textId="5B823B86"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lastRenderedPageBreak/>
        <w:t>R</w:t>
      </w:r>
      <w:r w:rsidR="00744B4E">
        <w:rPr>
          <w:rFonts w:ascii="Arial" w:hAnsi="Arial" w:cs="Arial"/>
          <w:bCs/>
          <w:lang w:val="en-US"/>
        </w:rPr>
        <w:t>5</w:t>
      </w:r>
      <w:r>
        <w:rPr>
          <w:rFonts w:ascii="Arial" w:hAnsi="Arial" w:cs="Arial"/>
          <w:bCs/>
          <w:lang w:val="en-US"/>
        </w:rPr>
        <w:t>-1</w:t>
      </w:r>
      <w:r w:rsidR="00744B4E">
        <w:rPr>
          <w:rFonts w:ascii="Arial" w:hAnsi="Arial" w:cs="Arial"/>
          <w:bCs/>
          <w:lang w:val="en-US"/>
        </w:rPr>
        <w:t>92337</w:t>
      </w:r>
      <w:r>
        <w:rPr>
          <w:rFonts w:ascii="Arial" w:hAnsi="Arial" w:cs="Arial"/>
          <w:bCs/>
          <w:lang w:val="en-US"/>
        </w:rPr>
        <w:t xml:space="preserve">, </w:t>
      </w:r>
      <w:r w:rsidR="00744B4E">
        <w:rPr>
          <w:rFonts w:ascii="Arial" w:hAnsi="Arial" w:cs="Arial"/>
          <w:bCs/>
          <w:lang w:val="en-US"/>
        </w:rPr>
        <w:t>CR</w:t>
      </w:r>
      <w:r>
        <w:rPr>
          <w:rFonts w:ascii="Arial" w:hAnsi="Arial" w:cs="Arial"/>
          <w:bCs/>
          <w:lang w:val="en-US"/>
        </w:rPr>
        <w:t xml:space="preserve"> to T</w:t>
      </w:r>
      <w:r w:rsidR="00744B4E">
        <w:rPr>
          <w:rFonts w:ascii="Arial" w:hAnsi="Arial" w:cs="Arial"/>
          <w:bCs/>
          <w:lang w:val="en-US"/>
        </w:rPr>
        <w:t>S</w:t>
      </w:r>
      <w:r>
        <w:rPr>
          <w:rFonts w:ascii="Arial" w:hAnsi="Arial" w:cs="Arial"/>
          <w:bCs/>
          <w:lang w:val="en-US"/>
        </w:rPr>
        <w:t xml:space="preserve"> 36.</w:t>
      </w:r>
      <w:r w:rsidR="00744B4E">
        <w:rPr>
          <w:rFonts w:ascii="Arial" w:hAnsi="Arial" w:cs="Arial"/>
          <w:bCs/>
          <w:lang w:val="en-US"/>
        </w:rPr>
        <w:t>523-2</w:t>
      </w:r>
      <w:r>
        <w:rPr>
          <w:rFonts w:ascii="Arial" w:hAnsi="Arial" w:cs="Arial"/>
          <w:bCs/>
          <w:lang w:val="en-US"/>
        </w:rPr>
        <w:t xml:space="preserve"> </w:t>
      </w:r>
      <w:r w:rsidR="00143EBF">
        <w:rPr>
          <w:rFonts w:ascii="Arial" w:hAnsi="Arial" w:cs="Arial"/>
          <w:bCs/>
          <w:lang w:val="en-US"/>
        </w:rPr>
        <w:t>-</w:t>
      </w:r>
      <w:r>
        <w:rPr>
          <w:rFonts w:ascii="Arial" w:hAnsi="Arial" w:cs="Arial"/>
          <w:bCs/>
          <w:lang w:val="en-US"/>
        </w:rPr>
        <w:t xml:space="preserve"> </w:t>
      </w:r>
      <w:r w:rsidR="009A3CBB">
        <w:rPr>
          <w:rFonts w:ascii="Arial" w:hAnsi="Arial" w:cs="Arial"/>
          <w:bCs/>
          <w:lang w:val="en-US"/>
        </w:rPr>
        <w:t xml:space="preserve">Band 53 Introduction to TS </w:t>
      </w:r>
      <w:r w:rsidR="00143EBF">
        <w:rPr>
          <w:rFonts w:ascii="Arial" w:hAnsi="Arial" w:cs="Arial"/>
          <w:bCs/>
          <w:lang w:val="en-US"/>
        </w:rPr>
        <w:t>36.523-2</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w:t>
      </w:r>
      <w:r w:rsidR="003A26BF">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sidR="003A26BF">
        <w:rPr>
          <w:rFonts w:ascii="Arial" w:hAnsi="Arial" w:cs="Arial"/>
          <w:bCs/>
          <w:lang w:val="en-US"/>
        </w:rPr>
        <w:t>2</w:t>
      </w:r>
      <w:r w:rsidRPr="00E3305F">
        <w:rPr>
          <w:rFonts w:ascii="Arial" w:hAnsi="Arial" w:cs="Arial"/>
          <w:bCs/>
          <w:lang w:val="en-US"/>
        </w:rPr>
        <w:t xml:space="preserve">, </w:t>
      </w:r>
      <w:r w:rsidR="003A26BF">
        <w:rPr>
          <w:rFonts w:ascii="Arial" w:hAnsi="Arial" w:cs="Arial"/>
          <w:bCs/>
          <w:lang w:val="en-US"/>
        </w:rPr>
        <w:t>February 2019</w:t>
      </w:r>
      <w:r w:rsidRPr="00E3305F">
        <w:rPr>
          <w:rFonts w:ascii="Arial" w:hAnsi="Arial" w:cs="Arial" w:hint="eastAsia"/>
          <w:bCs/>
          <w:lang w:val="en-US"/>
        </w:rPr>
        <w:t>.</w:t>
      </w:r>
    </w:p>
    <w:p w14:paraId="307D5A47" w14:textId="027E5FC0"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4B4E">
        <w:rPr>
          <w:rFonts w:ascii="Arial" w:hAnsi="Arial" w:cs="Arial"/>
          <w:bCs/>
          <w:lang w:val="en-US"/>
        </w:rPr>
        <w:t>5-192338</w:t>
      </w:r>
      <w:r>
        <w:rPr>
          <w:rFonts w:ascii="Arial" w:hAnsi="Arial" w:cs="Arial"/>
          <w:bCs/>
          <w:lang w:val="en-US"/>
        </w:rPr>
        <w:t>, CR to TS 36.</w:t>
      </w:r>
      <w:r w:rsidR="00744B4E">
        <w:rPr>
          <w:rFonts w:ascii="Arial" w:hAnsi="Arial" w:cs="Arial"/>
          <w:bCs/>
          <w:lang w:val="en-US"/>
        </w:rPr>
        <w:t>523-3</w:t>
      </w:r>
      <w:r w:rsidR="00143EBF">
        <w:rPr>
          <w:rFonts w:ascii="Arial" w:hAnsi="Arial" w:cs="Arial"/>
          <w:bCs/>
          <w:lang w:val="en-US"/>
        </w:rPr>
        <w:t xml:space="preserve"> - Band 53 Introduction to TS 36.523.3</w:t>
      </w:r>
      <w:r>
        <w:rPr>
          <w:rFonts w:ascii="Arial" w:hAnsi="Arial" w:cs="Arial"/>
          <w:bCs/>
          <w:lang w:val="en-US"/>
        </w:rPr>
        <w:t>,</w:t>
      </w:r>
      <w:r>
        <w:rPr>
          <w:rFonts w:ascii="Arial" w:hAnsi="Arial" w:cs="Arial" w:hint="eastAsia"/>
          <w:bCs/>
          <w:lang w:val="en-US"/>
        </w:rPr>
        <w:t xml:space="preserve"> </w:t>
      </w:r>
      <w:r w:rsidR="001426EC">
        <w:rPr>
          <w:rFonts w:ascii="Arial" w:hAnsi="Arial" w:cs="Arial"/>
          <w:bCs/>
          <w:lang w:val="en-US"/>
        </w:rPr>
        <w:t xml:space="preserve">Nokia and Globalstar, </w:t>
      </w:r>
      <w:r w:rsidRPr="00E3305F">
        <w:rPr>
          <w:rFonts w:ascii="Arial" w:hAnsi="Arial" w:cs="Arial"/>
          <w:bCs/>
          <w:lang w:val="en-US"/>
        </w:rPr>
        <w:t>RAN</w:t>
      </w:r>
      <w:r w:rsidR="003A26BF">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sidR="003A26BF">
        <w:rPr>
          <w:rFonts w:ascii="Arial" w:hAnsi="Arial" w:cs="Arial"/>
          <w:bCs/>
          <w:lang w:val="en-US"/>
        </w:rPr>
        <w:t>2</w:t>
      </w:r>
      <w:r w:rsidRPr="00E3305F">
        <w:rPr>
          <w:rFonts w:ascii="Arial" w:hAnsi="Arial" w:cs="Arial"/>
          <w:bCs/>
          <w:lang w:val="en-US"/>
        </w:rPr>
        <w:t xml:space="preserve">, </w:t>
      </w:r>
      <w:r w:rsidR="003A26BF">
        <w:rPr>
          <w:rFonts w:ascii="Arial" w:hAnsi="Arial" w:cs="Arial"/>
          <w:bCs/>
          <w:lang w:val="en-US"/>
        </w:rPr>
        <w:t>February</w:t>
      </w:r>
      <w:r>
        <w:rPr>
          <w:rFonts w:ascii="Arial" w:hAnsi="Arial" w:cs="Arial" w:hint="eastAsia"/>
          <w:bCs/>
          <w:lang w:val="en-US"/>
        </w:rPr>
        <w:t xml:space="preserve"> 201</w:t>
      </w:r>
      <w:r w:rsidR="003A26BF">
        <w:rPr>
          <w:rFonts w:ascii="Arial" w:hAnsi="Arial" w:cs="Arial"/>
          <w:bCs/>
          <w:lang w:val="en-US"/>
        </w:rPr>
        <w:t>9</w:t>
      </w:r>
      <w:r w:rsidRPr="00E3305F">
        <w:rPr>
          <w:rFonts w:ascii="Arial" w:hAnsi="Arial" w:cs="Arial" w:hint="eastAsia"/>
          <w:bCs/>
          <w:lang w:val="en-US"/>
        </w:rPr>
        <w:t>.</w:t>
      </w:r>
    </w:p>
    <w:p w14:paraId="53FD2870" w14:textId="2EB03612"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57E0">
        <w:rPr>
          <w:rFonts w:ascii="Arial" w:hAnsi="Arial" w:cs="Arial"/>
          <w:bCs/>
          <w:lang w:val="en-US"/>
        </w:rPr>
        <w:t>5-</w:t>
      </w:r>
      <w:r w:rsidR="00BC14B9">
        <w:rPr>
          <w:rFonts w:ascii="Arial" w:hAnsi="Arial" w:cs="Arial"/>
          <w:bCs/>
          <w:lang w:val="en-US"/>
        </w:rPr>
        <w:t>192642</w:t>
      </w:r>
      <w:r>
        <w:rPr>
          <w:rFonts w:ascii="Arial" w:hAnsi="Arial" w:cs="Arial"/>
          <w:bCs/>
          <w:lang w:val="en-US"/>
        </w:rPr>
        <w:t xml:space="preserve">, </w:t>
      </w:r>
      <w:r w:rsidR="007457E0">
        <w:rPr>
          <w:rFonts w:ascii="Arial" w:hAnsi="Arial" w:cs="Arial"/>
          <w:bCs/>
          <w:lang w:val="en-US"/>
        </w:rPr>
        <w:t>CR</w:t>
      </w:r>
      <w:r>
        <w:rPr>
          <w:rFonts w:ascii="Arial" w:hAnsi="Arial" w:cs="Arial"/>
          <w:bCs/>
          <w:lang w:val="en-US"/>
        </w:rPr>
        <w:t xml:space="preserve"> to T</w:t>
      </w:r>
      <w:r w:rsidR="007457E0">
        <w:rPr>
          <w:rFonts w:ascii="Arial" w:hAnsi="Arial" w:cs="Arial"/>
          <w:bCs/>
          <w:lang w:val="en-US"/>
        </w:rPr>
        <w:t>S</w:t>
      </w:r>
      <w:r>
        <w:rPr>
          <w:rFonts w:ascii="Arial" w:hAnsi="Arial" w:cs="Arial"/>
          <w:bCs/>
          <w:lang w:val="en-US"/>
        </w:rPr>
        <w:t xml:space="preserve"> 3</w:t>
      </w:r>
      <w:r w:rsidR="007457E0">
        <w:rPr>
          <w:rFonts w:ascii="Arial" w:hAnsi="Arial" w:cs="Arial"/>
          <w:bCs/>
          <w:lang w:val="en-US"/>
        </w:rPr>
        <w:t>7</w:t>
      </w:r>
      <w:r>
        <w:rPr>
          <w:rFonts w:ascii="Arial" w:hAnsi="Arial" w:cs="Arial"/>
          <w:bCs/>
          <w:lang w:val="en-US"/>
        </w:rPr>
        <w:t>.</w:t>
      </w:r>
      <w:r w:rsidR="007457E0">
        <w:rPr>
          <w:rFonts w:ascii="Arial" w:hAnsi="Arial" w:cs="Arial"/>
          <w:bCs/>
          <w:lang w:val="en-US"/>
        </w:rPr>
        <w:t>571-1</w:t>
      </w:r>
      <w:r>
        <w:rPr>
          <w:rFonts w:ascii="Arial" w:hAnsi="Arial" w:cs="Arial"/>
          <w:bCs/>
          <w:lang w:val="en-US"/>
        </w:rPr>
        <w:t xml:space="preserve"> - </w:t>
      </w:r>
      <w:r w:rsidR="003560AF">
        <w:rPr>
          <w:rFonts w:ascii="Arial" w:hAnsi="Arial" w:cs="Arial"/>
          <w:bCs/>
          <w:lang w:val="en-US"/>
        </w:rPr>
        <w:t>Band 53 Introduction to TS 37.571-1</w:t>
      </w:r>
      <w:r>
        <w:rPr>
          <w:rFonts w:ascii="Arial" w:hAnsi="Arial" w:cs="Arial"/>
          <w:bCs/>
          <w:lang w:val="en-US"/>
        </w:rPr>
        <w:t>,</w:t>
      </w:r>
      <w:r w:rsidR="00A432FA">
        <w:rPr>
          <w:rFonts w:ascii="Arial" w:hAnsi="Arial" w:cs="Arial"/>
          <w:bCs/>
          <w:lang w:val="en-US"/>
        </w:rPr>
        <w:t xml:space="preserve"> Nokia and Globalstar,</w:t>
      </w:r>
      <w:r>
        <w:rPr>
          <w:rFonts w:ascii="Arial" w:hAnsi="Arial" w:cs="Arial" w:hint="eastAsia"/>
          <w:bCs/>
          <w:lang w:val="en-US"/>
        </w:rPr>
        <w:t xml:space="preserve"> </w:t>
      </w:r>
      <w:r w:rsidR="001426EC" w:rsidRPr="00E3305F">
        <w:rPr>
          <w:rFonts w:ascii="Arial" w:hAnsi="Arial" w:cs="Arial"/>
          <w:bCs/>
          <w:lang w:val="en-US"/>
        </w:rPr>
        <w:t>RAN</w:t>
      </w:r>
      <w:r w:rsidR="001426EC">
        <w:rPr>
          <w:rFonts w:ascii="Arial" w:hAnsi="Arial" w:cs="Arial"/>
          <w:bCs/>
          <w:lang w:val="en-US"/>
        </w:rPr>
        <w:t>5</w:t>
      </w:r>
      <w:r w:rsidR="001426EC" w:rsidRPr="00E3305F">
        <w:rPr>
          <w:rFonts w:ascii="Arial" w:hAnsi="Arial" w:cs="Arial"/>
          <w:bCs/>
          <w:lang w:val="en-US"/>
        </w:rPr>
        <w:t xml:space="preserve"> #</w:t>
      </w:r>
      <w:r w:rsidR="001426EC" w:rsidRPr="00E3305F">
        <w:rPr>
          <w:rFonts w:ascii="Arial" w:hAnsi="Arial" w:cs="Arial" w:hint="eastAsia"/>
          <w:bCs/>
          <w:lang w:val="en-US"/>
        </w:rPr>
        <w:t>8</w:t>
      </w:r>
      <w:r w:rsidR="001426EC">
        <w:rPr>
          <w:rFonts w:ascii="Arial" w:hAnsi="Arial" w:cs="Arial"/>
          <w:bCs/>
          <w:lang w:val="en-US"/>
        </w:rPr>
        <w:t>2</w:t>
      </w:r>
      <w:r w:rsidR="001426EC" w:rsidRPr="00E3305F">
        <w:rPr>
          <w:rFonts w:ascii="Arial" w:hAnsi="Arial" w:cs="Arial"/>
          <w:bCs/>
          <w:lang w:val="en-US"/>
        </w:rPr>
        <w:t xml:space="preserve">, </w:t>
      </w:r>
      <w:r w:rsidR="001426EC">
        <w:rPr>
          <w:rFonts w:ascii="Arial" w:hAnsi="Arial" w:cs="Arial"/>
          <w:bCs/>
          <w:lang w:val="en-US"/>
        </w:rPr>
        <w:t>February</w:t>
      </w:r>
      <w:r w:rsidR="001426EC">
        <w:rPr>
          <w:rFonts w:ascii="Arial" w:hAnsi="Arial" w:cs="Arial" w:hint="eastAsia"/>
          <w:bCs/>
          <w:lang w:val="en-US"/>
        </w:rPr>
        <w:t xml:space="preserve"> 201</w:t>
      </w:r>
      <w:r w:rsidR="001426EC">
        <w:rPr>
          <w:rFonts w:ascii="Arial" w:hAnsi="Arial" w:cs="Arial"/>
          <w:bCs/>
          <w:lang w:val="en-US"/>
        </w:rPr>
        <w:t>9</w:t>
      </w:r>
      <w:r w:rsidR="001426EC" w:rsidRPr="00E3305F">
        <w:rPr>
          <w:rFonts w:ascii="Arial" w:hAnsi="Arial" w:cs="Arial" w:hint="eastAsia"/>
          <w:bCs/>
          <w:lang w:val="en-US"/>
        </w:rPr>
        <w:t>.</w:t>
      </w:r>
    </w:p>
    <w:p w14:paraId="46DBD2C4" w14:textId="58BE570A" w:rsidR="00C75058" w:rsidRDefault="00C75058" w:rsidP="00C75058">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R5-194071, CR to TS 36.521-1 - Band 53 Introduction to TS 36.521-1</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191DFDB1" w14:textId="230263DB" w:rsidR="00D72050" w:rsidRPr="00D72050" w:rsidRDefault="00D72050" w:rsidP="00D72050">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R5-194072,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39171DB7" w14:textId="0A72A773" w:rsidR="00C75058" w:rsidRDefault="00C75058" w:rsidP="00D72050">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R5-195112,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5864856C" w14:textId="1E87C020"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R5-195113,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58E24CBD" w14:textId="24839264"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R5-195114,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6693CC16" w14:textId="31CD72F0"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R5-195115,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31BF3E1A" w14:textId="6A0E05E3"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R5-195116,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3704B30D" w14:textId="58E175A6"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R5-195117,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5C6B4243" w14:textId="566C9989"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R5-195118,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1F4B0E97" w14:textId="2229B65F"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R5-195119,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35462D89" w14:textId="5CE82E99"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R5-195120,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52507939" w14:textId="59BBB93C" w:rsidR="001C07E2" w:rsidRPr="00D72050" w:rsidRDefault="001C07E2" w:rsidP="001C07E2">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R5-195121, CR to TS 36.905 - Band 53 Introduction to TS 36.905</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Pr>
          <w:rFonts w:ascii="Arial" w:hAnsi="Arial" w:cs="Arial"/>
          <w:bCs/>
          <w:lang w:val="en-US"/>
        </w:rPr>
        <w:t>3</w:t>
      </w:r>
      <w:r w:rsidRPr="00E3305F">
        <w:rPr>
          <w:rFonts w:ascii="Arial" w:hAnsi="Arial" w:cs="Arial"/>
          <w:bCs/>
          <w:lang w:val="en-US"/>
        </w:rPr>
        <w:t xml:space="preserve">, </w:t>
      </w:r>
      <w:r>
        <w:rPr>
          <w:rFonts w:ascii="Arial" w:hAnsi="Arial" w:cs="Arial"/>
          <w:bCs/>
          <w:lang w:val="en-US"/>
        </w:rPr>
        <w:t>May</w:t>
      </w:r>
      <w:r>
        <w:rPr>
          <w:rFonts w:ascii="Arial" w:hAnsi="Arial" w:cs="Arial" w:hint="eastAsia"/>
          <w:bCs/>
          <w:lang w:val="en-US"/>
        </w:rPr>
        <w:t xml:space="preserve"> 201</w:t>
      </w:r>
      <w:r>
        <w:rPr>
          <w:rFonts w:ascii="Arial" w:hAnsi="Arial" w:cs="Arial"/>
          <w:bCs/>
          <w:lang w:val="en-US"/>
        </w:rPr>
        <w:t>9</w:t>
      </w:r>
      <w:r w:rsidRPr="00E3305F">
        <w:rPr>
          <w:rFonts w:ascii="Arial" w:hAnsi="Arial" w:cs="Arial" w:hint="eastAsia"/>
          <w:bCs/>
          <w:lang w:val="en-US"/>
        </w:rPr>
        <w:t>.</w:t>
      </w:r>
    </w:p>
    <w:p w14:paraId="6B8E97DA" w14:textId="77777777" w:rsidR="001C07E2" w:rsidRPr="00D72050" w:rsidRDefault="001C07E2" w:rsidP="001C07E2">
      <w:pPr>
        <w:tabs>
          <w:tab w:val="left" w:pos="426"/>
        </w:tabs>
        <w:snapToGrid w:val="0"/>
        <w:spacing w:after="60"/>
        <w:ind w:left="400"/>
        <w:rPr>
          <w:rFonts w:ascii="Arial" w:hAnsi="Arial" w:cs="Arial"/>
          <w:bCs/>
          <w:lang w:val="en-US"/>
        </w:rPr>
      </w:pPr>
    </w:p>
    <w:p w14:paraId="76BCC35E" w14:textId="77777777" w:rsidR="004171CF" w:rsidRDefault="004171CF" w:rsidP="004171CF">
      <w:pPr>
        <w:overflowPunct/>
        <w:autoSpaceDE/>
        <w:autoSpaceDN/>
        <w:snapToGrid w:val="0"/>
        <w:spacing w:after="0"/>
        <w:textAlignment w:val="auto"/>
        <w:rPr>
          <w:rFonts w:ascii="Arial" w:hAnsi="Arial" w:cs="Arial"/>
          <w:b/>
          <w:bCs/>
          <w:lang w:eastAsia="ja-JP"/>
        </w:rPr>
      </w:pPr>
    </w:p>
    <w:p w14:paraId="402872A5" w14:textId="58ED569C" w:rsidR="006A3ADF" w:rsidRPr="006A3ADF" w:rsidRDefault="006A3ADF" w:rsidP="006A3ADF">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CD1EE" w14:textId="77777777" w:rsidR="008623B0" w:rsidRDefault="008623B0">
      <w:r>
        <w:separator/>
      </w:r>
    </w:p>
  </w:endnote>
  <w:endnote w:type="continuationSeparator" w:id="0">
    <w:p w14:paraId="79A02D8E" w14:textId="77777777" w:rsidR="008623B0" w:rsidRDefault="00862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D4F60"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D44A3" w14:textId="77777777" w:rsidR="008623B0" w:rsidRDefault="008623B0">
      <w:r>
        <w:separator/>
      </w:r>
    </w:p>
  </w:footnote>
  <w:footnote w:type="continuationSeparator" w:id="0">
    <w:p w14:paraId="3C8D32A8" w14:textId="77777777" w:rsidR="008623B0" w:rsidRDefault="008623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436DE"/>
    <w:multiLevelType w:val="hybridMultilevel"/>
    <w:tmpl w:val="0096C406"/>
    <w:lvl w:ilvl="0" w:tplc="2B2EF548">
      <w:start w:val="1"/>
      <w:numFmt w:val="decimal"/>
      <w:lvlText w:val="[%1]"/>
      <w:lvlJc w:val="left"/>
      <w:pPr>
        <w:ind w:left="704" w:hanging="420"/>
      </w:pPr>
      <w:rPr>
        <w:rFonts w:hint="eastAsia"/>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074C"/>
    <w:rsid w:val="0004456C"/>
    <w:rsid w:val="0005259B"/>
    <w:rsid w:val="00053FEE"/>
    <w:rsid w:val="00060AE4"/>
    <w:rsid w:val="000746A7"/>
    <w:rsid w:val="000910BB"/>
    <w:rsid w:val="000926AF"/>
    <w:rsid w:val="000A3ED2"/>
    <w:rsid w:val="000B666C"/>
    <w:rsid w:val="000C00FA"/>
    <w:rsid w:val="000C465B"/>
    <w:rsid w:val="000C51AA"/>
    <w:rsid w:val="000D17BC"/>
    <w:rsid w:val="000D2186"/>
    <w:rsid w:val="000E4F35"/>
    <w:rsid w:val="000F6C1C"/>
    <w:rsid w:val="00116F4B"/>
    <w:rsid w:val="00137471"/>
    <w:rsid w:val="001426EC"/>
    <w:rsid w:val="00143EBF"/>
    <w:rsid w:val="00150FD3"/>
    <w:rsid w:val="00184428"/>
    <w:rsid w:val="001A248F"/>
    <w:rsid w:val="001A3B5F"/>
    <w:rsid w:val="001B5CA8"/>
    <w:rsid w:val="001C07E2"/>
    <w:rsid w:val="001C4490"/>
    <w:rsid w:val="001D2C1A"/>
    <w:rsid w:val="001D3BA2"/>
    <w:rsid w:val="001D44B7"/>
    <w:rsid w:val="001E0075"/>
    <w:rsid w:val="001F1B1F"/>
    <w:rsid w:val="001F2A20"/>
    <w:rsid w:val="001F486F"/>
    <w:rsid w:val="00207DC4"/>
    <w:rsid w:val="0022485E"/>
    <w:rsid w:val="00243A99"/>
    <w:rsid w:val="0029567C"/>
    <w:rsid w:val="002E0223"/>
    <w:rsid w:val="00301B7A"/>
    <w:rsid w:val="00306D59"/>
    <w:rsid w:val="003127FF"/>
    <w:rsid w:val="0032503A"/>
    <w:rsid w:val="00325EE1"/>
    <w:rsid w:val="003357C0"/>
    <w:rsid w:val="00344D60"/>
    <w:rsid w:val="00346477"/>
    <w:rsid w:val="00347CB0"/>
    <w:rsid w:val="003560AF"/>
    <w:rsid w:val="0036248C"/>
    <w:rsid w:val="00367401"/>
    <w:rsid w:val="00375678"/>
    <w:rsid w:val="00375976"/>
    <w:rsid w:val="0039390A"/>
    <w:rsid w:val="00394AB0"/>
    <w:rsid w:val="00396252"/>
    <w:rsid w:val="003A26BF"/>
    <w:rsid w:val="003A4B47"/>
    <w:rsid w:val="003B24AF"/>
    <w:rsid w:val="003B7182"/>
    <w:rsid w:val="003D5036"/>
    <w:rsid w:val="003D764D"/>
    <w:rsid w:val="003E3A1A"/>
    <w:rsid w:val="0040091C"/>
    <w:rsid w:val="00406D7A"/>
    <w:rsid w:val="004171CF"/>
    <w:rsid w:val="004258BA"/>
    <w:rsid w:val="0042786F"/>
    <w:rsid w:val="004531C9"/>
    <w:rsid w:val="00457D91"/>
    <w:rsid w:val="00460C31"/>
    <w:rsid w:val="00464E5B"/>
    <w:rsid w:val="0046630B"/>
    <w:rsid w:val="00470472"/>
    <w:rsid w:val="0047055A"/>
    <w:rsid w:val="00474450"/>
    <w:rsid w:val="00477288"/>
    <w:rsid w:val="004873E6"/>
    <w:rsid w:val="004B15B8"/>
    <w:rsid w:val="004B566C"/>
    <w:rsid w:val="004B7B48"/>
    <w:rsid w:val="004D4AB1"/>
    <w:rsid w:val="004F218A"/>
    <w:rsid w:val="0050334E"/>
    <w:rsid w:val="00505387"/>
    <w:rsid w:val="00512DF7"/>
    <w:rsid w:val="005141E7"/>
    <w:rsid w:val="00517E63"/>
    <w:rsid w:val="00526B0D"/>
    <w:rsid w:val="00533057"/>
    <w:rsid w:val="0055346F"/>
    <w:rsid w:val="005579FF"/>
    <w:rsid w:val="00567E3F"/>
    <w:rsid w:val="00571E22"/>
    <w:rsid w:val="005776DD"/>
    <w:rsid w:val="00580331"/>
    <w:rsid w:val="00582117"/>
    <w:rsid w:val="0058478F"/>
    <w:rsid w:val="00593315"/>
    <w:rsid w:val="005A170D"/>
    <w:rsid w:val="005A6C96"/>
    <w:rsid w:val="005B4F98"/>
    <w:rsid w:val="005D0418"/>
    <w:rsid w:val="005E1D58"/>
    <w:rsid w:val="005F3D88"/>
    <w:rsid w:val="00610E37"/>
    <w:rsid w:val="00612491"/>
    <w:rsid w:val="00615717"/>
    <w:rsid w:val="006207ED"/>
    <w:rsid w:val="00626BC9"/>
    <w:rsid w:val="0063388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1C83"/>
    <w:rsid w:val="006E3F11"/>
    <w:rsid w:val="00701410"/>
    <w:rsid w:val="007113A1"/>
    <w:rsid w:val="00721CF6"/>
    <w:rsid w:val="00723E46"/>
    <w:rsid w:val="00733826"/>
    <w:rsid w:val="00744B4E"/>
    <w:rsid w:val="007457E0"/>
    <w:rsid w:val="00766CFB"/>
    <w:rsid w:val="007723A6"/>
    <w:rsid w:val="007743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23B0"/>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102"/>
    <w:rsid w:val="00900AE8"/>
    <w:rsid w:val="00900DAD"/>
    <w:rsid w:val="0091408E"/>
    <w:rsid w:val="00936BD1"/>
    <w:rsid w:val="009378CA"/>
    <w:rsid w:val="0095025E"/>
    <w:rsid w:val="00955C4C"/>
    <w:rsid w:val="00995338"/>
    <w:rsid w:val="00996777"/>
    <w:rsid w:val="009A3CBB"/>
    <w:rsid w:val="009C0BC7"/>
    <w:rsid w:val="009C6592"/>
    <w:rsid w:val="009E209B"/>
    <w:rsid w:val="009F0747"/>
    <w:rsid w:val="009F1C70"/>
    <w:rsid w:val="009F5396"/>
    <w:rsid w:val="00A03514"/>
    <w:rsid w:val="00A17079"/>
    <w:rsid w:val="00A432FA"/>
    <w:rsid w:val="00A448C3"/>
    <w:rsid w:val="00A458D4"/>
    <w:rsid w:val="00A46FB7"/>
    <w:rsid w:val="00A53118"/>
    <w:rsid w:val="00A86AB5"/>
    <w:rsid w:val="00A97226"/>
    <w:rsid w:val="00AA0E64"/>
    <w:rsid w:val="00AA142F"/>
    <w:rsid w:val="00AA53DB"/>
    <w:rsid w:val="00AA739B"/>
    <w:rsid w:val="00AB239A"/>
    <w:rsid w:val="00AB526E"/>
    <w:rsid w:val="00AC39FB"/>
    <w:rsid w:val="00AD53C7"/>
    <w:rsid w:val="00AD7ADC"/>
    <w:rsid w:val="00AE08EB"/>
    <w:rsid w:val="00AE342E"/>
    <w:rsid w:val="00AE60B8"/>
    <w:rsid w:val="00B00BBE"/>
    <w:rsid w:val="00B014AC"/>
    <w:rsid w:val="00B10710"/>
    <w:rsid w:val="00B208FA"/>
    <w:rsid w:val="00B25C12"/>
    <w:rsid w:val="00B2766F"/>
    <w:rsid w:val="00B31ABC"/>
    <w:rsid w:val="00B445ED"/>
    <w:rsid w:val="00B62BEF"/>
    <w:rsid w:val="00B6300F"/>
    <w:rsid w:val="00B70389"/>
    <w:rsid w:val="00B84623"/>
    <w:rsid w:val="00BB66D5"/>
    <w:rsid w:val="00BC14B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1C28"/>
    <w:rsid w:val="00C74DAF"/>
    <w:rsid w:val="00C75058"/>
    <w:rsid w:val="00C80116"/>
    <w:rsid w:val="00C87BFC"/>
    <w:rsid w:val="00CD2977"/>
    <w:rsid w:val="00CE6FA7"/>
    <w:rsid w:val="00CF5E71"/>
    <w:rsid w:val="00CF7FAC"/>
    <w:rsid w:val="00D160C1"/>
    <w:rsid w:val="00D17794"/>
    <w:rsid w:val="00D22398"/>
    <w:rsid w:val="00D35E6C"/>
    <w:rsid w:val="00D436CF"/>
    <w:rsid w:val="00D45B2F"/>
    <w:rsid w:val="00D46E88"/>
    <w:rsid w:val="00D60BD6"/>
    <w:rsid w:val="00D613A9"/>
    <w:rsid w:val="00D70D86"/>
    <w:rsid w:val="00D72050"/>
    <w:rsid w:val="00D76BA4"/>
    <w:rsid w:val="00D8021D"/>
    <w:rsid w:val="00D82D10"/>
    <w:rsid w:val="00D86476"/>
    <w:rsid w:val="00D86784"/>
    <w:rsid w:val="00DB7B74"/>
    <w:rsid w:val="00DC038D"/>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77860"/>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015D"/>
    <w:rsid w:val="00F4175A"/>
    <w:rsid w:val="00F546AF"/>
    <w:rsid w:val="00F549A3"/>
    <w:rsid w:val="00F55CBF"/>
    <w:rsid w:val="00F6105D"/>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DE96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TotalTime>
  <Pages>4</Pages>
  <Words>1106</Words>
  <Characters>6305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John Dooley</cp:lastModifiedBy>
  <cp:revision>4</cp:revision>
  <dcterms:created xsi:type="dcterms:W3CDTF">2019-05-22T22:45:00Z</dcterms:created>
  <dcterms:modified xsi:type="dcterms:W3CDTF">2019-05-22T22:55:00Z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